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81E" w:rsidRDefault="00DA381E" w:rsidP="00DA381E">
      <w:pPr>
        <w:pStyle w:val="Bezmezer"/>
        <w:ind w:left="360"/>
        <w:jc w:val="both"/>
        <w:rPr>
          <w:color w:val="000000"/>
        </w:rPr>
      </w:pPr>
      <w:r>
        <w:rPr>
          <w:b/>
          <w:color w:val="000000"/>
        </w:rPr>
        <w:t>CETIN a.s.</w:t>
      </w:r>
      <w:r>
        <w:rPr>
          <w:color w:val="000000"/>
        </w:rPr>
        <w:t>, vyjádření o existenci sítě elektronických komunikací a všeobecné podmínky ochrany sítě elektronických komunikací č. j.: 523546/20 ze dne 24. 01. 2020.</w:t>
      </w:r>
    </w:p>
    <w:p w:rsidR="00DA381E" w:rsidRDefault="00DA381E" w:rsidP="00DA381E">
      <w:pPr>
        <w:pStyle w:val="Bezmezer"/>
        <w:ind w:left="360"/>
        <w:jc w:val="both"/>
        <w:rPr>
          <w:rFonts w:ascii="Calibri" w:hAnsi="Calibri"/>
          <w:color w:val="FF0000"/>
          <w:sz w:val="8"/>
          <w:szCs w:val="8"/>
        </w:rPr>
      </w:pPr>
    </w:p>
    <w:p w:rsidR="00DA381E" w:rsidRDefault="00DA381E" w:rsidP="00DA381E">
      <w:pPr>
        <w:pStyle w:val="Bezmezer"/>
        <w:ind w:left="360"/>
        <w:jc w:val="both"/>
        <w:rPr>
          <w:b/>
          <w:color w:val="7030A0"/>
          <w:sz w:val="28"/>
          <w:szCs w:val="28"/>
        </w:rPr>
      </w:pPr>
      <w:r>
        <w:rPr>
          <w:rFonts w:eastAsia="Symbol"/>
          <w:b/>
          <w:spacing w:val="-2"/>
        </w:rPr>
        <w:t>E. ON Distribuce, a.s.</w:t>
      </w:r>
      <w:r>
        <w:rPr>
          <w:rFonts w:eastAsia="Symbol"/>
          <w:spacing w:val="-2"/>
        </w:rPr>
        <w:t xml:space="preserve">, vyjádření o existenci zařízení distribuční soustavy (elektrická síť) ve vlastnictví E. ON Distribuce, a.s. a udělení souhlasu se stavbou a činností v ochranném pásmu zn.: M40715-26028008 ze dne 14. 02. 2020. </w:t>
      </w:r>
    </w:p>
    <w:p w:rsidR="00DA381E" w:rsidRDefault="00DA381E" w:rsidP="00DA381E">
      <w:pPr>
        <w:pStyle w:val="Bezmezer"/>
        <w:ind w:left="360"/>
        <w:jc w:val="both"/>
        <w:rPr>
          <w:color w:val="00B050"/>
          <w:spacing w:val="-4"/>
          <w:sz w:val="8"/>
          <w:szCs w:val="8"/>
        </w:rPr>
      </w:pPr>
    </w:p>
    <w:p w:rsidR="00DA381E" w:rsidRPr="004220FD" w:rsidRDefault="00DA381E" w:rsidP="00DA381E">
      <w:pPr>
        <w:pStyle w:val="Bezmezer"/>
        <w:ind w:left="360"/>
        <w:jc w:val="both"/>
        <w:rPr>
          <w:rFonts w:eastAsia="Symbol"/>
        </w:rPr>
      </w:pPr>
      <w:r w:rsidRPr="004220FD">
        <w:rPr>
          <w:rFonts w:eastAsia="Symbol"/>
          <w:b/>
        </w:rPr>
        <w:t>E. ON Distribuce, a.s.</w:t>
      </w:r>
      <w:r w:rsidRPr="004220FD">
        <w:rPr>
          <w:rFonts w:eastAsia="Symbol"/>
        </w:rPr>
        <w:t xml:space="preserve">, zastoupená </w:t>
      </w:r>
      <w:r w:rsidRPr="004220FD">
        <w:rPr>
          <w:rFonts w:eastAsia="Symbol"/>
          <w:b/>
        </w:rPr>
        <w:t>E. ON Česká republika, s.r.o.</w:t>
      </w:r>
      <w:r w:rsidRPr="004220FD">
        <w:rPr>
          <w:rFonts w:eastAsia="Symbol"/>
        </w:rPr>
        <w:t xml:space="preserve"> a </w:t>
      </w:r>
      <w:r w:rsidRPr="004220FD">
        <w:rPr>
          <w:rFonts w:eastAsia="Symbol"/>
          <w:b/>
        </w:rPr>
        <w:t>Město Ivančice</w:t>
      </w:r>
      <w:r w:rsidRPr="004220FD">
        <w:rPr>
          <w:rFonts w:eastAsia="Symbol"/>
        </w:rPr>
        <w:t>, smlouva o připojení k distribuční soustavě z napěťové hladiny nízkého napětí č. ………</w:t>
      </w:r>
      <w:proofErr w:type="gramStart"/>
      <w:r w:rsidRPr="004220FD">
        <w:rPr>
          <w:rFonts w:eastAsia="Symbol"/>
        </w:rPr>
        <w:t>….. ze</w:t>
      </w:r>
      <w:proofErr w:type="gramEnd"/>
      <w:r w:rsidRPr="004220FD">
        <w:rPr>
          <w:rFonts w:eastAsia="Symbol"/>
        </w:rPr>
        <w:t xml:space="preserve"> dne + Příloha č. 1 - Doplňující technické podmínky připojení. </w:t>
      </w:r>
    </w:p>
    <w:p w:rsidR="00DA381E" w:rsidRPr="004220FD" w:rsidRDefault="00DA381E" w:rsidP="00DA381E">
      <w:pPr>
        <w:pStyle w:val="Bezmezer"/>
        <w:ind w:left="360"/>
        <w:rPr>
          <w:rFonts w:eastAsia="Symbol"/>
          <w:b/>
          <w:sz w:val="8"/>
          <w:szCs w:val="8"/>
        </w:rPr>
      </w:pP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eastAsia="Symbol" w:hAnsi="Times New Roman"/>
        </w:rPr>
      </w:pPr>
      <w:r w:rsidRPr="004220FD">
        <w:rPr>
          <w:rFonts w:ascii="Times New Roman" w:eastAsia="Symbol" w:hAnsi="Times New Roman"/>
          <w:b/>
        </w:rPr>
        <w:t>GasNet, s.r.o.</w:t>
      </w:r>
      <w:r w:rsidRPr="004220FD">
        <w:rPr>
          <w:rFonts w:ascii="Times New Roman" w:eastAsia="Symbol" w:hAnsi="Times New Roman"/>
        </w:rPr>
        <w:t xml:space="preserve">, zastoupený </w:t>
      </w:r>
      <w:r w:rsidRPr="004220FD">
        <w:rPr>
          <w:rFonts w:ascii="Times New Roman" w:eastAsia="Symbol" w:hAnsi="Times New Roman"/>
          <w:b/>
        </w:rPr>
        <w:t>GridServices, s.r.o.</w:t>
      </w:r>
      <w:r w:rsidRPr="004220FD">
        <w:rPr>
          <w:rFonts w:ascii="Times New Roman" w:eastAsia="Symbol" w:hAnsi="Times New Roman"/>
        </w:rPr>
        <w:t xml:space="preserve">, stanovisko zn.: 5002075471 ze dne 24. 01. 2020 včetně orientačního zákresu plynárenského zařízení. </w:t>
      </w:r>
    </w:p>
    <w:p w:rsidR="00DA381E" w:rsidRPr="004220FD" w:rsidRDefault="00DA381E" w:rsidP="00DA381E">
      <w:pPr>
        <w:pStyle w:val="Odstavecseseznamem"/>
        <w:ind w:left="360"/>
        <w:jc w:val="both"/>
        <w:rPr>
          <w:rFonts w:ascii="Times New Roman" w:eastAsia="Symbol" w:hAnsi="Times New Roman"/>
          <w:b/>
          <w:sz w:val="8"/>
          <w:szCs w:val="8"/>
        </w:rPr>
      </w:pP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eastAsia="Times New Roman" w:hAnsi="Times New Roman"/>
        </w:rPr>
      </w:pPr>
      <w:r w:rsidRPr="004220FD">
        <w:rPr>
          <w:rFonts w:ascii="Times New Roman" w:eastAsia="Symbol" w:hAnsi="Times New Roman"/>
          <w:b/>
        </w:rPr>
        <w:t>VODÁRENSKÁ AKCIOVÁ SPOLEČNOST, a.</w:t>
      </w:r>
      <w:r w:rsidRPr="004220FD">
        <w:rPr>
          <w:rFonts w:ascii="Times New Roman" w:hAnsi="Times New Roman"/>
          <w:b/>
        </w:rPr>
        <w:t>s.</w:t>
      </w:r>
      <w:r w:rsidRPr="004220FD">
        <w:rPr>
          <w:rFonts w:ascii="Times New Roman" w:hAnsi="Times New Roman"/>
        </w:rPr>
        <w:t xml:space="preserve">, </w:t>
      </w:r>
      <w:r w:rsidRPr="004220FD">
        <w:rPr>
          <w:rFonts w:ascii="Times New Roman" w:hAnsi="Times New Roman"/>
          <w:b/>
        </w:rPr>
        <w:t>divize Brno – venkov</w:t>
      </w:r>
      <w:r w:rsidRPr="004220FD">
        <w:rPr>
          <w:rFonts w:ascii="Times New Roman" w:hAnsi="Times New Roman"/>
        </w:rPr>
        <w:t xml:space="preserve">, vyjádření č. j.: BV/196/2020-MV ze dne 29. 01. 2020. </w:t>
      </w: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sz w:val="8"/>
          <w:szCs w:val="8"/>
        </w:rPr>
      </w:pPr>
    </w:p>
    <w:p w:rsidR="00DA381E" w:rsidRPr="004220FD" w:rsidRDefault="00DA381E" w:rsidP="00DA381E">
      <w:pPr>
        <w:pStyle w:val="Odstavecseseznamem"/>
        <w:ind w:left="360"/>
        <w:jc w:val="both"/>
        <w:rPr>
          <w:rFonts w:ascii="Times New Roman" w:hAnsi="Times New Roman"/>
        </w:rPr>
      </w:pPr>
      <w:r w:rsidRPr="004220FD">
        <w:rPr>
          <w:rFonts w:ascii="Times New Roman" w:hAnsi="Times New Roman"/>
          <w:b/>
        </w:rPr>
        <w:t>Svazek vodovodů a kanalizací Ivančice</w:t>
      </w:r>
      <w:r w:rsidRPr="004220FD">
        <w:rPr>
          <w:rFonts w:ascii="Times New Roman" w:hAnsi="Times New Roman"/>
        </w:rPr>
        <w:t>,</w:t>
      </w:r>
      <w:r w:rsidRPr="004220FD">
        <w:rPr>
          <w:rFonts w:ascii="Times New Roman" w:hAnsi="Times New Roman"/>
          <w:b/>
        </w:rPr>
        <w:t xml:space="preserve"> provoz Ivančicko</w:t>
      </w:r>
      <w:r w:rsidRPr="004220FD">
        <w:rPr>
          <w:rFonts w:ascii="Times New Roman" w:hAnsi="Times New Roman"/>
        </w:rPr>
        <w:t>, zn.: I-6/2020 ze dne 03. 02. 2020.</w:t>
      </w:r>
    </w:p>
    <w:p w:rsidR="00DA381E" w:rsidRPr="004220FD" w:rsidRDefault="00DA381E" w:rsidP="00DA381E">
      <w:pPr>
        <w:pStyle w:val="Odstavecseseznamem"/>
        <w:ind w:left="360"/>
        <w:jc w:val="both"/>
        <w:rPr>
          <w:rFonts w:eastAsia="Symbol" w:cs="Symbol"/>
          <w:b/>
          <w:sz w:val="8"/>
          <w:szCs w:val="8"/>
        </w:rPr>
      </w:pPr>
    </w:p>
    <w:p w:rsidR="00DA381E" w:rsidRPr="004220FD" w:rsidRDefault="00DA381E" w:rsidP="00DA381E">
      <w:pPr>
        <w:pStyle w:val="Odstavecseseznamem"/>
        <w:ind w:left="360"/>
        <w:jc w:val="both"/>
        <w:rPr>
          <w:rFonts w:ascii="Times New Roman" w:eastAsia="Symbol" w:hAnsi="Times New Roman" w:cs="Times New Roman"/>
        </w:rPr>
      </w:pPr>
      <w:r w:rsidRPr="004220FD">
        <w:rPr>
          <w:rFonts w:ascii="Times New Roman" w:eastAsia="Symbol" w:hAnsi="Times New Roman"/>
          <w:b/>
        </w:rPr>
        <w:t>Správa železnic, státní organizace</w:t>
      </w:r>
      <w:r w:rsidRPr="004220FD">
        <w:rPr>
          <w:rFonts w:ascii="Times New Roman" w:eastAsia="Symbol" w:hAnsi="Times New Roman"/>
        </w:rPr>
        <w:t>, souhrnné stanovisko zn. 10139/2020-SŽDC-OŘ-BNO-NT 3/20 ze dne 12. 03. 2020.</w:t>
      </w:r>
    </w:p>
    <w:p w:rsidR="00DA381E" w:rsidRPr="004220FD" w:rsidRDefault="00DA381E" w:rsidP="00DA381E">
      <w:pPr>
        <w:pStyle w:val="Odstavecseseznamem"/>
        <w:spacing w:before="120" w:line="240" w:lineRule="auto"/>
        <w:ind w:left="360"/>
        <w:jc w:val="both"/>
        <w:rPr>
          <w:rFonts w:ascii="Times New Roman" w:hAnsi="Times New Roman"/>
          <w:sz w:val="8"/>
          <w:szCs w:val="8"/>
        </w:rPr>
      </w:pP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 w:rsidRPr="004220FD">
        <w:rPr>
          <w:rFonts w:ascii="Times New Roman" w:hAnsi="Times New Roman"/>
          <w:b/>
        </w:rPr>
        <w:t>Městský úřad Ivančice, odbor životního prostředí</w:t>
      </w:r>
      <w:r w:rsidRPr="004220FD">
        <w:rPr>
          <w:rFonts w:ascii="Times New Roman" w:hAnsi="Times New Roman"/>
        </w:rPr>
        <w:t>, vyjádření č. j.:  MI-2258/2020/HYTA ze dne 29. 01. 2020.</w:t>
      </w:r>
    </w:p>
    <w:p w:rsidR="00DA381E" w:rsidRPr="004220FD" w:rsidRDefault="00DA381E" w:rsidP="00DA381E">
      <w:pPr>
        <w:pStyle w:val="Odstavecseseznamem"/>
        <w:spacing w:line="240" w:lineRule="auto"/>
        <w:ind w:left="862"/>
        <w:jc w:val="both"/>
        <w:rPr>
          <w:rFonts w:ascii="Times New Roman" w:hAnsi="Times New Roman"/>
          <w:sz w:val="8"/>
          <w:szCs w:val="8"/>
        </w:rPr>
      </w:pP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sz w:val="18"/>
          <w:szCs w:val="18"/>
        </w:rPr>
      </w:pPr>
      <w:r w:rsidRPr="004220FD">
        <w:rPr>
          <w:rFonts w:ascii="Times New Roman" w:hAnsi="Times New Roman"/>
          <w:b/>
        </w:rPr>
        <w:t>Městský úřad Ivančice, odbor životního prostředí</w:t>
      </w:r>
      <w:r w:rsidRPr="004220FD">
        <w:rPr>
          <w:rFonts w:ascii="Times New Roman" w:hAnsi="Times New Roman"/>
        </w:rPr>
        <w:t xml:space="preserve">, závazné stanovisko č. j.: MI-4206/2020/HYTA ze dne 24. 02. 2020. </w:t>
      </w: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sz w:val="8"/>
          <w:szCs w:val="8"/>
        </w:rPr>
      </w:pP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sz w:val="8"/>
          <w:szCs w:val="8"/>
        </w:rPr>
      </w:pPr>
      <w:r w:rsidRPr="004220FD">
        <w:rPr>
          <w:rFonts w:ascii="Times New Roman" w:hAnsi="Times New Roman"/>
          <w:b/>
        </w:rPr>
        <w:t>Městský úřad Ivančice, odbor životního prostředí</w:t>
      </w:r>
      <w:r w:rsidRPr="004220FD">
        <w:rPr>
          <w:rFonts w:ascii="Times New Roman" w:hAnsi="Times New Roman"/>
        </w:rPr>
        <w:t xml:space="preserve">, závazné stanovisko, souhlas k trvalému odnětí zemědělské půdy ze zemědělského půdního fondu č. j.: MI/5332/2020/GROE ze dne 05. 03. 2020. </w:t>
      </w: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b/>
          <w:sz w:val="8"/>
          <w:szCs w:val="8"/>
        </w:rPr>
      </w:pP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 w:rsidRPr="004220FD">
        <w:rPr>
          <w:rFonts w:ascii="Times New Roman" w:hAnsi="Times New Roman"/>
          <w:b/>
        </w:rPr>
        <w:t>Městský úřad Ivančice, odbor správních činností – silniční hospodářství</w:t>
      </w:r>
      <w:r w:rsidRPr="004220FD">
        <w:rPr>
          <w:rFonts w:ascii="Times New Roman" w:hAnsi="Times New Roman"/>
        </w:rPr>
        <w:t>, závazné stanovisko č. j.: OSČ/SH- MI-4631/2020-2 ze dne 04. 03. 2020.</w:t>
      </w: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sz w:val="8"/>
          <w:szCs w:val="8"/>
        </w:rPr>
      </w:pPr>
    </w:p>
    <w:p w:rsidR="00DA381E" w:rsidRPr="004220FD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 w:rsidRPr="004220FD">
        <w:rPr>
          <w:rFonts w:ascii="Times New Roman" w:hAnsi="Times New Roman"/>
          <w:b/>
        </w:rPr>
        <w:t>Městský úřad Ivančice, odbor správních činností – silniční hospodářství</w:t>
      </w:r>
      <w:r w:rsidRPr="004220FD">
        <w:rPr>
          <w:rFonts w:ascii="Times New Roman" w:hAnsi="Times New Roman"/>
        </w:rPr>
        <w:t xml:space="preserve">, </w:t>
      </w:r>
      <w:r w:rsidR="00CF3A34" w:rsidRPr="004220FD">
        <w:rPr>
          <w:rFonts w:ascii="Times New Roman" w:hAnsi="Times New Roman"/>
        </w:rPr>
        <w:t>rozhodnutí</w:t>
      </w:r>
      <w:bookmarkStart w:id="0" w:name="_GoBack"/>
      <w:bookmarkEnd w:id="0"/>
      <w:r w:rsidRPr="004220FD">
        <w:rPr>
          <w:rFonts w:ascii="Times New Roman" w:hAnsi="Times New Roman"/>
        </w:rPr>
        <w:t xml:space="preserve"> č. j.: OSČ/SH- MI-28399/2019-5 ze dne 10. 03. 2020, v právní moci ke dni …. 03. 2020.</w:t>
      </w:r>
    </w:p>
    <w:p w:rsidR="00DA381E" w:rsidRPr="004220FD" w:rsidRDefault="00DA381E" w:rsidP="00DA381E">
      <w:pPr>
        <w:pStyle w:val="Odstavecseseznamem"/>
        <w:spacing w:line="240" w:lineRule="auto"/>
        <w:jc w:val="both"/>
        <w:rPr>
          <w:rFonts w:ascii="Times New Roman" w:hAnsi="Times New Roman"/>
          <w:sz w:val="8"/>
          <w:szCs w:val="8"/>
        </w:rPr>
      </w:pPr>
    </w:p>
    <w:p w:rsidR="00DA381E" w:rsidRPr="004220FD" w:rsidRDefault="00DA381E" w:rsidP="00DA381E">
      <w:pPr>
        <w:pStyle w:val="Odstavecseseznamem"/>
        <w:tabs>
          <w:tab w:val="left" w:pos="708"/>
        </w:tabs>
        <w:spacing w:line="240" w:lineRule="auto"/>
        <w:ind w:left="360"/>
        <w:jc w:val="both"/>
        <w:rPr>
          <w:rFonts w:ascii="Times New Roman" w:hAnsi="Times New Roman"/>
        </w:rPr>
      </w:pPr>
      <w:r w:rsidRPr="004220FD">
        <w:rPr>
          <w:rFonts w:ascii="Times New Roman" w:hAnsi="Times New Roman"/>
          <w:b/>
        </w:rPr>
        <w:t>Hasičský záchranný sbor Jihomoravského kraje, oddělení stavební prevence</w:t>
      </w:r>
      <w:r w:rsidRPr="004220FD">
        <w:rPr>
          <w:rFonts w:ascii="Times New Roman" w:hAnsi="Times New Roman"/>
        </w:rPr>
        <w:t>, souhlasné závazné stanovisko ev. č.: HSBM-6-4-33/1-OPST-2020 ze dne 28. 01. 2020.</w:t>
      </w:r>
    </w:p>
    <w:p w:rsidR="00DA381E" w:rsidRPr="004220FD" w:rsidRDefault="00DA381E" w:rsidP="00DA381E">
      <w:pPr>
        <w:pStyle w:val="Odstavecseseznamem"/>
        <w:tabs>
          <w:tab w:val="left" w:pos="708"/>
        </w:tabs>
        <w:spacing w:line="240" w:lineRule="auto"/>
        <w:ind w:left="360"/>
        <w:jc w:val="both"/>
        <w:rPr>
          <w:rFonts w:ascii="Times New Roman" w:hAnsi="Times New Roman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 w:rsidRPr="004220FD">
        <w:rPr>
          <w:rFonts w:ascii="Times New Roman" w:hAnsi="Times New Roman"/>
          <w:b/>
        </w:rPr>
        <w:t>Sekce nakládání s majetkem Ministerstva obrany, odbor ochrany územních zájmů a</w:t>
      </w:r>
      <w:r>
        <w:rPr>
          <w:rFonts w:ascii="Times New Roman" w:hAnsi="Times New Roman"/>
          <w:b/>
        </w:rPr>
        <w:t xml:space="preserve"> státního odborného dozoru</w:t>
      </w:r>
      <w:r>
        <w:rPr>
          <w:rFonts w:ascii="Times New Roman" w:hAnsi="Times New Roman"/>
        </w:rPr>
        <w:t>, souhlasné závazné stanovisko sp. zn.: 98548/2020-1150-OÚZ-BR ze dne 12. 02. 2020.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  <w:r>
        <w:rPr>
          <w:rFonts w:ascii="Times New Roman" w:hAnsi="Times New Roman"/>
          <w:color w:val="FF0000"/>
        </w:rPr>
        <w:tab/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POLICIE ČESKÉ REPUBLIKY, KRAJSKÉ ŘEDITELTVÍ POLICIE JIHOMORAVSKÉHO KRAJE, Specializované pracoviště dopravního inženýrství Brno - město a Brno - venkov</w:t>
      </w:r>
      <w:r>
        <w:rPr>
          <w:rFonts w:ascii="Times New Roman" w:hAnsi="Times New Roman"/>
        </w:rPr>
        <w:t>, stanovisko - souhlas č. j.: KRPB-11577-2/ČJ-2020-0600DI-ZI ze dne 18. 02. 2020.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b/>
          <w:color w:val="FF0000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Krajská hygienická stanice Jihomoravského kraje</w:t>
      </w:r>
      <w:r>
        <w:rPr>
          <w:rFonts w:ascii="Times New Roman" w:hAnsi="Times New Roman"/>
        </w:rPr>
        <w:t xml:space="preserve">, závazné stanovisko - souhlas č. j.: KHSJM 01826/2020/BO/HOK ze dne 05. 03. 2020. 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eastAsia="Symbol" w:hAnsi="Times New Roman"/>
          <w:b/>
        </w:rPr>
        <w:t>Městský úřad Ivančice</w:t>
      </w:r>
      <w:r>
        <w:rPr>
          <w:rFonts w:ascii="Times New Roman" w:hAnsi="Times New Roman"/>
          <w:b/>
        </w:rPr>
        <w:t>, odbor regionálního rozvoje</w:t>
      </w:r>
      <w:r>
        <w:rPr>
          <w:rFonts w:ascii="Times New Roman" w:hAnsi="Times New Roman"/>
        </w:rPr>
        <w:t xml:space="preserve">, závazné stanovisko orgánu územního plánování podle § 96b, odst. 1 stavebního zákona č. j.: MI 974/2020-UUP-Ko ze dne 14. 01. 2020. </w:t>
      </w:r>
    </w:p>
    <w:p w:rsidR="00DA381E" w:rsidRP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</w:rPr>
        <w:t>Drážní úřad, sekce stavební, územní odbor Olomouc</w:t>
      </w:r>
      <w:r>
        <w:rPr>
          <w:rFonts w:ascii="Times New Roman" w:hAnsi="Times New Roman"/>
        </w:rPr>
        <w:t xml:space="preserve">, souhlasné závazné stanovisko pro účely </w:t>
      </w:r>
      <w:r>
        <w:rPr>
          <w:rFonts w:ascii="Times New Roman" w:hAnsi="Times New Roman"/>
          <w:color w:val="000000"/>
        </w:rPr>
        <w:t>umístění a povolení stavby č. j.: DUCR-2909/20/Nv ze dne 16. 01. 2020.</w:t>
      </w:r>
    </w:p>
    <w:p w:rsidR="00D42D9B" w:rsidRPr="00D42D9B" w:rsidRDefault="00D42D9B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000000"/>
          <w:sz w:val="8"/>
          <w:szCs w:val="8"/>
        </w:rPr>
      </w:pPr>
    </w:p>
    <w:p w:rsidR="00D42D9B" w:rsidRPr="00D42D9B" w:rsidRDefault="00D42D9B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D42D9B">
        <w:rPr>
          <w:rFonts w:ascii="Times New Roman" w:hAnsi="Times New Roman" w:cs="Times New Roman"/>
          <w:b/>
          <w:color w:val="000000"/>
        </w:rPr>
        <w:t>Ústav archeologické památkové péče Brno, veřejná výzkumná instituce</w:t>
      </w:r>
      <w:r w:rsidRPr="00D42D9B">
        <w:rPr>
          <w:rFonts w:ascii="Times New Roman" w:hAnsi="Times New Roman" w:cs="Times New Roman"/>
          <w:color w:val="000000"/>
        </w:rPr>
        <w:t>, vyjádření č. j.: ÚAPP 34/2020 ze dne 28. 01. 2020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</w:p>
    <w:p w:rsidR="003F792F" w:rsidRDefault="003F792F"/>
    <w:sectPr w:rsidR="003F792F" w:rsidSect="00EE3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557C"/>
    <w:multiLevelType w:val="hybridMultilevel"/>
    <w:tmpl w:val="691486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4789D"/>
    <w:multiLevelType w:val="hybridMultilevel"/>
    <w:tmpl w:val="FB24474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4E2FBE"/>
    <w:multiLevelType w:val="hybridMultilevel"/>
    <w:tmpl w:val="CAF810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0383F"/>
    <w:multiLevelType w:val="hybridMultilevel"/>
    <w:tmpl w:val="01B49B4E"/>
    <w:lvl w:ilvl="0" w:tplc="0405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">
    <w:nsid w:val="378A6652"/>
    <w:multiLevelType w:val="hybridMultilevel"/>
    <w:tmpl w:val="29E21E1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752418"/>
    <w:multiLevelType w:val="hybridMultilevel"/>
    <w:tmpl w:val="E40672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938" w:hanging="360"/>
      </w:pPr>
    </w:lvl>
    <w:lvl w:ilvl="2" w:tplc="0405001B">
      <w:start w:val="1"/>
      <w:numFmt w:val="lowerRoman"/>
      <w:lvlText w:val="%3."/>
      <w:lvlJc w:val="right"/>
      <w:pPr>
        <w:ind w:left="1658" w:hanging="180"/>
      </w:pPr>
    </w:lvl>
    <w:lvl w:ilvl="3" w:tplc="0405000F">
      <w:start w:val="1"/>
      <w:numFmt w:val="decimal"/>
      <w:lvlText w:val="%4."/>
      <w:lvlJc w:val="left"/>
      <w:pPr>
        <w:ind w:left="2378" w:hanging="360"/>
      </w:pPr>
    </w:lvl>
    <w:lvl w:ilvl="4" w:tplc="04050019">
      <w:start w:val="1"/>
      <w:numFmt w:val="lowerLetter"/>
      <w:lvlText w:val="%5."/>
      <w:lvlJc w:val="left"/>
      <w:pPr>
        <w:ind w:left="3098" w:hanging="360"/>
      </w:pPr>
    </w:lvl>
    <w:lvl w:ilvl="5" w:tplc="0405001B">
      <w:start w:val="1"/>
      <w:numFmt w:val="lowerRoman"/>
      <w:lvlText w:val="%6."/>
      <w:lvlJc w:val="right"/>
      <w:pPr>
        <w:ind w:left="3818" w:hanging="180"/>
      </w:pPr>
    </w:lvl>
    <w:lvl w:ilvl="6" w:tplc="0405000F">
      <w:start w:val="1"/>
      <w:numFmt w:val="decimal"/>
      <w:lvlText w:val="%7."/>
      <w:lvlJc w:val="left"/>
      <w:pPr>
        <w:ind w:left="4538" w:hanging="360"/>
      </w:pPr>
    </w:lvl>
    <w:lvl w:ilvl="7" w:tplc="04050019">
      <w:start w:val="1"/>
      <w:numFmt w:val="lowerLetter"/>
      <w:lvlText w:val="%8."/>
      <w:lvlJc w:val="left"/>
      <w:pPr>
        <w:ind w:left="5258" w:hanging="360"/>
      </w:pPr>
    </w:lvl>
    <w:lvl w:ilvl="8" w:tplc="040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4E20723C"/>
    <w:multiLevelType w:val="hybridMultilevel"/>
    <w:tmpl w:val="69F8AA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AB4873"/>
    <w:multiLevelType w:val="hybridMultilevel"/>
    <w:tmpl w:val="EC64569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7CD2D0D"/>
    <w:multiLevelType w:val="hybridMultilevel"/>
    <w:tmpl w:val="1528FB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802AD6"/>
    <w:multiLevelType w:val="hybridMultilevel"/>
    <w:tmpl w:val="3760C8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031594"/>
    <w:multiLevelType w:val="hybridMultilevel"/>
    <w:tmpl w:val="FF32A5E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9218D3"/>
    <w:multiLevelType w:val="hybridMultilevel"/>
    <w:tmpl w:val="129A08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381E"/>
    <w:rsid w:val="003F792F"/>
    <w:rsid w:val="004220FD"/>
    <w:rsid w:val="00493F56"/>
    <w:rsid w:val="00CF3A34"/>
    <w:rsid w:val="00D42D9B"/>
    <w:rsid w:val="00DA381E"/>
    <w:rsid w:val="00EE3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3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A38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DA381E"/>
    <w:rPr>
      <w:rFonts w:ascii="Calibri" w:hAnsi="Calibri" w:cs="Calibri"/>
    </w:rPr>
  </w:style>
  <w:style w:type="paragraph" w:styleId="Odstavecseseznamem">
    <w:name w:val="List Paragraph"/>
    <w:basedOn w:val="Normln"/>
    <w:link w:val="OdstavecseseznamemChar"/>
    <w:uiPriority w:val="34"/>
    <w:qFormat/>
    <w:rsid w:val="00DA381E"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3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3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436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Kolářová</dc:creator>
  <cp:lastModifiedBy>Uživatel systému Windows</cp:lastModifiedBy>
  <cp:revision>3</cp:revision>
  <cp:lastPrinted>2020-03-18T07:30:00Z</cp:lastPrinted>
  <dcterms:created xsi:type="dcterms:W3CDTF">2020-03-18T07:29:00Z</dcterms:created>
  <dcterms:modified xsi:type="dcterms:W3CDTF">2020-03-18T07:52:00Z</dcterms:modified>
</cp:coreProperties>
</file>