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723DD1" w14:textId="0F969E8C" w:rsidR="00E3737F" w:rsidRPr="005A1137" w:rsidRDefault="00E3737F" w:rsidP="00257C2B">
      <w:pPr>
        <w:jc w:val="right"/>
        <w:rPr>
          <w:rFonts w:asciiTheme="majorHAnsi" w:hAnsiTheme="majorHAnsi" w:cstheme="majorHAnsi"/>
          <w:strike/>
        </w:rPr>
      </w:pPr>
    </w:p>
    <w:p w14:paraId="55BA4C99" w14:textId="77777777" w:rsidR="00C63D25" w:rsidRPr="005A1137" w:rsidRDefault="00C63D25" w:rsidP="00257C2B">
      <w:pPr>
        <w:jc w:val="right"/>
        <w:rPr>
          <w:rFonts w:asciiTheme="majorHAnsi" w:hAnsiTheme="majorHAnsi" w:cstheme="majorHAnsi"/>
          <w:strike/>
        </w:rPr>
      </w:pPr>
    </w:p>
    <w:p w14:paraId="671962F8" w14:textId="77777777" w:rsidR="00513CD2" w:rsidRPr="005A1137" w:rsidRDefault="00513CD2" w:rsidP="00257C2B">
      <w:pPr>
        <w:jc w:val="right"/>
        <w:rPr>
          <w:rFonts w:asciiTheme="majorHAnsi" w:hAnsiTheme="majorHAnsi" w:cstheme="majorHAnsi"/>
        </w:rPr>
      </w:pPr>
    </w:p>
    <w:p w14:paraId="53F6B8AE" w14:textId="77777777" w:rsidR="00513CD2" w:rsidRPr="005A1137" w:rsidRDefault="00513CD2" w:rsidP="00257C2B">
      <w:pPr>
        <w:jc w:val="right"/>
        <w:rPr>
          <w:rFonts w:asciiTheme="majorHAnsi" w:hAnsiTheme="majorHAnsi" w:cstheme="majorHAnsi"/>
        </w:rPr>
      </w:pPr>
    </w:p>
    <w:p w14:paraId="3B17DD54" w14:textId="77777777" w:rsidR="00257C2B" w:rsidRPr="005A1137" w:rsidRDefault="00257C2B" w:rsidP="00B22393">
      <w:pPr>
        <w:rPr>
          <w:rFonts w:asciiTheme="majorHAnsi" w:hAnsiTheme="majorHAnsi" w:cstheme="majorHAnsi"/>
        </w:rPr>
      </w:pPr>
      <w:r w:rsidRPr="005A1137">
        <w:rPr>
          <w:rFonts w:asciiTheme="majorHAnsi" w:hAnsiTheme="majorHAnsi" w:cstheme="majorHAnsi"/>
        </w:rPr>
        <w:t xml:space="preserve">Příloha č. </w:t>
      </w:r>
      <w:r w:rsidR="00B3753A" w:rsidRPr="005A1137">
        <w:rPr>
          <w:rFonts w:asciiTheme="majorHAnsi" w:hAnsiTheme="majorHAnsi" w:cstheme="majorHAnsi"/>
        </w:rPr>
        <w:t>4</w:t>
      </w:r>
      <w:r w:rsidR="00772887" w:rsidRPr="005A1137">
        <w:rPr>
          <w:rFonts w:asciiTheme="majorHAnsi" w:hAnsiTheme="majorHAnsi" w:cstheme="majorHAnsi"/>
        </w:rPr>
        <w:t xml:space="preserve"> ZD – Obchodní podmínky formou návrhu smlouvy o dílo</w:t>
      </w:r>
    </w:p>
    <w:p w14:paraId="1D92AB7F" w14:textId="77777777" w:rsidR="00257C2B" w:rsidRPr="005A1137" w:rsidRDefault="00257C2B" w:rsidP="00257C2B">
      <w:pPr>
        <w:jc w:val="right"/>
        <w:rPr>
          <w:rFonts w:asciiTheme="majorHAnsi" w:hAnsiTheme="majorHAnsi" w:cstheme="majorHAnsi"/>
        </w:rPr>
      </w:pPr>
    </w:p>
    <w:p w14:paraId="1EC9E1A8" w14:textId="77777777" w:rsidR="00257C2B" w:rsidRPr="005A1137" w:rsidRDefault="00257C2B" w:rsidP="00257C2B">
      <w:pPr>
        <w:jc w:val="right"/>
        <w:rPr>
          <w:rFonts w:asciiTheme="majorHAnsi" w:hAnsiTheme="majorHAnsi" w:cstheme="majorHAnsi"/>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5A1137" w14:paraId="7727720D" w14:textId="77777777" w:rsidTr="007501B4">
        <w:trPr>
          <w:trHeight w:val="4073"/>
        </w:trPr>
        <w:tc>
          <w:tcPr>
            <w:tcW w:w="10490" w:type="dxa"/>
          </w:tcPr>
          <w:p w14:paraId="41E2BE8D" w14:textId="77777777" w:rsidR="00257C2B" w:rsidRPr="005A1137" w:rsidRDefault="00257C2B" w:rsidP="007501B4">
            <w:pPr>
              <w:pStyle w:val="normln1"/>
              <w:jc w:val="center"/>
              <w:rPr>
                <w:rFonts w:asciiTheme="majorHAnsi" w:hAnsiTheme="majorHAnsi" w:cstheme="majorHAnsi"/>
                <w:b/>
                <w:bCs/>
                <w:szCs w:val="24"/>
              </w:rPr>
            </w:pPr>
          </w:p>
          <w:p w14:paraId="32B4FCDE" w14:textId="77777777" w:rsidR="00257C2B" w:rsidRPr="005A1137" w:rsidRDefault="00257C2B" w:rsidP="007501B4">
            <w:pPr>
              <w:pStyle w:val="normln1"/>
              <w:jc w:val="center"/>
              <w:rPr>
                <w:rFonts w:asciiTheme="majorHAnsi" w:hAnsiTheme="majorHAnsi" w:cstheme="majorHAnsi"/>
                <w:szCs w:val="24"/>
              </w:rPr>
            </w:pPr>
          </w:p>
          <w:p w14:paraId="64559BBA" w14:textId="77777777" w:rsidR="00257C2B" w:rsidRPr="005A1137" w:rsidRDefault="00257C2B" w:rsidP="007501B4">
            <w:pPr>
              <w:pStyle w:val="normln1"/>
              <w:jc w:val="center"/>
              <w:rPr>
                <w:rFonts w:asciiTheme="majorHAnsi" w:hAnsiTheme="majorHAnsi" w:cstheme="majorHAnsi"/>
                <w:szCs w:val="24"/>
              </w:rPr>
            </w:pPr>
          </w:p>
          <w:p w14:paraId="4344088F" w14:textId="77777777" w:rsidR="00257C2B" w:rsidRPr="005A1137" w:rsidRDefault="00257C2B" w:rsidP="007501B4">
            <w:pPr>
              <w:rPr>
                <w:rFonts w:asciiTheme="majorHAnsi" w:hAnsiTheme="majorHAnsi" w:cstheme="majorHAnsi"/>
              </w:rPr>
            </w:pPr>
          </w:p>
          <w:p w14:paraId="2409358F" w14:textId="77777777" w:rsidR="00257C2B" w:rsidRPr="005A1137" w:rsidRDefault="00257C2B" w:rsidP="007501B4">
            <w:pPr>
              <w:jc w:val="center"/>
              <w:rPr>
                <w:rFonts w:asciiTheme="majorHAnsi" w:hAnsiTheme="majorHAnsi" w:cstheme="majorHAnsi"/>
              </w:rPr>
            </w:pPr>
          </w:p>
          <w:p w14:paraId="1058801A" w14:textId="77777777" w:rsidR="00257C2B" w:rsidRPr="005A1137" w:rsidRDefault="00257C2B" w:rsidP="007E3F07">
            <w:pPr>
              <w:pStyle w:val="Zkladntextodsazen2"/>
              <w:spacing w:after="160"/>
              <w:ind w:left="272" w:firstLine="57"/>
              <w:jc w:val="center"/>
              <w:rPr>
                <w:rFonts w:asciiTheme="majorHAnsi" w:hAnsiTheme="majorHAnsi" w:cstheme="majorHAnsi"/>
                <w:b/>
                <w:bCs/>
                <w:szCs w:val="24"/>
              </w:rPr>
            </w:pPr>
            <w:r w:rsidRPr="005A1137">
              <w:rPr>
                <w:rFonts w:asciiTheme="majorHAnsi" w:hAnsiTheme="majorHAnsi" w:cstheme="majorHAnsi"/>
                <w:b/>
                <w:bCs/>
                <w:szCs w:val="24"/>
              </w:rPr>
              <w:t>OBCHODNÍ PODMÍNKY</w:t>
            </w:r>
          </w:p>
          <w:p w14:paraId="2E370E0F" w14:textId="77777777" w:rsidR="00257C2B" w:rsidRPr="005A1137" w:rsidRDefault="00257C2B" w:rsidP="007E3F07">
            <w:pPr>
              <w:jc w:val="center"/>
              <w:rPr>
                <w:rFonts w:asciiTheme="majorHAnsi" w:hAnsiTheme="majorHAnsi" w:cstheme="majorHAnsi"/>
              </w:rPr>
            </w:pPr>
          </w:p>
          <w:p w14:paraId="11231A29" w14:textId="42AEA049" w:rsidR="00257C2B" w:rsidRPr="005A1137" w:rsidRDefault="007708E8" w:rsidP="007708E8">
            <w:pPr>
              <w:spacing w:line="360" w:lineRule="auto"/>
              <w:jc w:val="center"/>
              <w:outlineLvl w:val="0"/>
              <w:rPr>
                <w:rFonts w:asciiTheme="majorHAnsi" w:hAnsiTheme="majorHAnsi" w:cstheme="majorHAnsi"/>
              </w:rPr>
            </w:pPr>
            <w:r w:rsidRPr="005A1137">
              <w:rPr>
                <w:rFonts w:asciiTheme="majorHAnsi" w:hAnsiTheme="majorHAnsi" w:cstheme="majorHAnsi"/>
              </w:rPr>
              <w:t>k</w:t>
            </w:r>
            <w:r w:rsidR="00F54C47" w:rsidRPr="005A1137">
              <w:rPr>
                <w:rFonts w:asciiTheme="majorHAnsi" w:hAnsiTheme="majorHAnsi" w:cstheme="majorHAnsi"/>
              </w:rPr>
              <w:t> </w:t>
            </w:r>
            <w:r w:rsidR="00FC4DA9">
              <w:rPr>
                <w:rFonts w:asciiTheme="majorHAnsi" w:hAnsiTheme="majorHAnsi" w:cstheme="majorHAnsi"/>
              </w:rPr>
              <w:t>pod</w:t>
            </w:r>
            <w:r w:rsidR="00F54C47" w:rsidRPr="005A1137">
              <w:rPr>
                <w:rFonts w:asciiTheme="majorHAnsi" w:hAnsiTheme="majorHAnsi" w:cstheme="majorHAnsi"/>
              </w:rPr>
              <w:t xml:space="preserve">limitní </w:t>
            </w:r>
            <w:r w:rsidR="00257C2B" w:rsidRPr="005A1137">
              <w:rPr>
                <w:rFonts w:asciiTheme="majorHAnsi" w:hAnsiTheme="majorHAnsi" w:cstheme="majorHAnsi"/>
              </w:rPr>
              <w:t>veřejné zakáz</w:t>
            </w:r>
            <w:r w:rsidR="0099442B" w:rsidRPr="005A1137">
              <w:rPr>
                <w:rFonts w:asciiTheme="majorHAnsi" w:hAnsiTheme="majorHAnsi" w:cstheme="majorHAnsi"/>
              </w:rPr>
              <w:t xml:space="preserve">ce </w:t>
            </w:r>
            <w:r w:rsidR="00257C2B" w:rsidRPr="005A1137">
              <w:rPr>
                <w:rFonts w:asciiTheme="majorHAnsi" w:hAnsiTheme="majorHAnsi" w:cstheme="majorHAnsi"/>
              </w:rPr>
              <w:t>na stavební práce:</w:t>
            </w:r>
          </w:p>
          <w:p w14:paraId="0AAF6007" w14:textId="77777777" w:rsidR="00257C2B" w:rsidRPr="005A1137" w:rsidRDefault="00257C2B" w:rsidP="007E3F07">
            <w:pPr>
              <w:jc w:val="center"/>
              <w:rPr>
                <w:rFonts w:asciiTheme="majorHAnsi" w:hAnsiTheme="majorHAnsi" w:cstheme="majorHAnsi"/>
              </w:rPr>
            </w:pPr>
          </w:p>
          <w:p w14:paraId="78BC9EDD" w14:textId="5EA8810F" w:rsidR="00257C2B" w:rsidRPr="005A1137" w:rsidRDefault="00FC4DA9" w:rsidP="007501B4">
            <w:pPr>
              <w:pStyle w:val="Textkomente"/>
              <w:jc w:val="center"/>
              <w:rPr>
                <w:rFonts w:asciiTheme="majorHAnsi" w:hAnsiTheme="majorHAnsi" w:cstheme="majorHAnsi"/>
                <w:b/>
                <w:bCs/>
                <w:sz w:val="24"/>
                <w:szCs w:val="24"/>
              </w:rPr>
            </w:pPr>
            <w:r w:rsidRPr="00FC4DA9">
              <w:rPr>
                <w:rFonts w:asciiTheme="majorHAnsi" w:eastAsia="Times New Roman" w:hAnsiTheme="majorHAnsi" w:cstheme="majorHAnsi"/>
                <w:b/>
                <w:color w:val="000000"/>
                <w:kern w:val="32"/>
                <w:sz w:val="24"/>
                <w:szCs w:val="24"/>
              </w:rPr>
              <w:t>„</w:t>
            </w:r>
            <w:r w:rsidR="00741091" w:rsidRPr="00741091">
              <w:rPr>
                <w:rFonts w:asciiTheme="majorHAnsi" w:eastAsia="Times New Roman" w:hAnsiTheme="majorHAnsi" w:cstheme="majorHAnsi"/>
                <w:b/>
                <w:color w:val="000000"/>
                <w:kern w:val="32"/>
                <w:sz w:val="24"/>
                <w:szCs w:val="24"/>
              </w:rPr>
              <w:t>Rekonstrukce hotelové části a kuchyně Besedního domu v Ivančicích</w:t>
            </w:r>
            <w:r w:rsidRPr="00FC4DA9">
              <w:rPr>
                <w:rFonts w:asciiTheme="majorHAnsi" w:eastAsia="Times New Roman" w:hAnsiTheme="majorHAnsi" w:cstheme="majorHAnsi"/>
                <w:b/>
                <w:color w:val="000000"/>
                <w:kern w:val="32"/>
                <w:sz w:val="24"/>
                <w:szCs w:val="24"/>
              </w:rPr>
              <w:t>“</w:t>
            </w:r>
          </w:p>
        </w:tc>
      </w:tr>
    </w:tbl>
    <w:p w14:paraId="3F4F60F9" w14:textId="77777777" w:rsidR="005A1137" w:rsidRPr="005A1137" w:rsidRDefault="005A1137">
      <w:pPr>
        <w:rPr>
          <w:rFonts w:asciiTheme="majorHAnsi" w:hAnsiTheme="majorHAnsi" w:cstheme="majorHAnsi"/>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5A1137" w14:paraId="252A4BA7" w14:textId="77777777" w:rsidTr="007501B4">
        <w:trPr>
          <w:trHeight w:val="2039"/>
        </w:trPr>
        <w:tc>
          <w:tcPr>
            <w:tcW w:w="10490" w:type="dxa"/>
          </w:tcPr>
          <w:p w14:paraId="6347FADC" w14:textId="77777777" w:rsidR="00257C2B" w:rsidRPr="004C6DEF" w:rsidRDefault="00257C2B" w:rsidP="007501B4">
            <w:pPr>
              <w:rPr>
                <w:rFonts w:asciiTheme="majorHAnsi" w:hAnsiTheme="majorHAnsi" w:cstheme="majorHAnsi"/>
                <w:b/>
              </w:rPr>
            </w:pPr>
          </w:p>
          <w:p w14:paraId="1AC0AC9F" w14:textId="0F814A74" w:rsidR="00377C38" w:rsidRPr="00741091" w:rsidRDefault="00377C38" w:rsidP="00377C38">
            <w:pPr>
              <w:tabs>
                <w:tab w:val="left" w:pos="1843"/>
              </w:tabs>
              <w:spacing w:line="280" w:lineRule="atLeast"/>
              <w:jc w:val="both"/>
              <w:rPr>
                <w:rFonts w:asciiTheme="majorHAnsi" w:hAnsiTheme="majorHAnsi" w:cstheme="majorHAnsi"/>
              </w:rPr>
            </w:pPr>
            <w:r w:rsidRPr="00741091">
              <w:rPr>
                <w:rFonts w:asciiTheme="majorHAnsi" w:hAnsiTheme="majorHAnsi" w:cstheme="majorHAnsi"/>
              </w:rPr>
              <w:t>Název:</w:t>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b/>
                <w:bCs/>
              </w:rPr>
              <w:t>Město Ivančice</w:t>
            </w:r>
          </w:p>
          <w:p w14:paraId="6CAB18BD" w14:textId="3B15952A" w:rsidR="00377C38" w:rsidRPr="00741091" w:rsidRDefault="00377C38" w:rsidP="00377C38">
            <w:pPr>
              <w:tabs>
                <w:tab w:val="left" w:pos="1843"/>
              </w:tabs>
              <w:spacing w:line="280" w:lineRule="atLeast"/>
              <w:jc w:val="both"/>
              <w:rPr>
                <w:rFonts w:asciiTheme="majorHAnsi" w:hAnsiTheme="majorHAnsi" w:cstheme="majorHAnsi"/>
              </w:rPr>
            </w:pPr>
            <w:r w:rsidRPr="00741091">
              <w:rPr>
                <w:rFonts w:asciiTheme="majorHAnsi" w:hAnsiTheme="majorHAnsi" w:cstheme="majorHAnsi"/>
              </w:rPr>
              <w:t>Sídlo:</w:t>
            </w:r>
            <w:r w:rsidRPr="00741091">
              <w:rPr>
                <w:rFonts w:asciiTheme="majorHAnsi" w:hAnsiTheme="majorHAnsi" w:cstheme="majorHAnsi"/>
              </w:rPr>
              <w:tab/>
            </w:r>
            <w:r w:rsidRPr="00741091">
              <w:rPr>
                <w:rFonts w:asciiTheme="majorHAnsi" w:hAnsiTheme="majorHAnsi" w:cstheme="majorHAnsi"/>
              </w:rPr>
              <w:tab/>
            </w:r>
            <w:r>
              <w:rPr>
                <w:rFonts w:asciiTheme="majorHAnsi" w:hAnsiTheme="majorHAnsi" w:cstheme="majorHAnsi"/>
              </w:rPr>
              <w:t>Pal</w:t>
            </w:r>
            <w:r w:rsidRPr="00741091">
              <w:rPr>
                <w:rFonts w:asciiTheme="majorHAnsi" w:hAnsiTheme="majorHAnsi" w:cstheme="majorHAnsi"/>
              </w:rPr>
              <w:t>ackého náměstí 196/6, 664 91 Ivančice</w:t>
            </w:r>
          </w:p>
          <w:p w14:paraId="7AE107B6" w14:textId="0629F16E" w:rsidR="00377C38" w:rsidRPr="00741091" w:rsidRDefault="00377C38" w:rsidP="00377C38">
            <w:pPr>
              <w:tabs>
                <w:tab w:val="left" w:pos="1843"/>
              </w:tabs>
              <w:spacing w:line="280" w:lineRule="atLeast"/>
              <w:jc w:val="both"/>
              <w:rPr>
                <w:rFonts w:asciiTheme="majorHAnsi" w:hAnsiTheme="majorHAnsi" w:cstheme="majorHAnsi"/>
              </w:rPr>
            </w:pPr>
            <w:r w:rsidRPr="00741091">
              <w:rPr>
                <w:rFonts w:asciiTheme="majorHAnsi" w:hAnsiTheme="majorHAnsi" w:cstheme="majorHAnsi"/>
              </w:rPr>
              <w:t>IČO:</w:t>
            </w:r>
            <w:r w:rsidRPr="00741091">
              <w:rPr>
                <w:rFonts w:asciiTheme="majorHAnsi" w:hAnsiTheme="majorHAnsi" w:cstheme="majorHAnsi"/>
              </w:rPr>
              <w:tab/>
            </w:r>
            <w:r w:rsidRPr="00741091">
              <w:rPr>
                <w:rFonts w:asciiTheme="majorHAnsi" w:hAnsiTheme="majorHAnsi" w:cstheme="majorHAnsi"/>
              </w:rPr>
              <w:tab/>
              <w:t xml:space="preserve">002 81 859 </w:t>
            </w:r>
          </w:p>
          <w:p w14:paraId="09B5936E" w14:textId="63137206" w:rsidR="00800727" w:rsidRPr="004C6DEF" w:rsidRDefault="00377C38" w:rsidP="004C6DEF">
            <w:pPr>
              <w:jc w:val="both"/>
              <w:rPr>
                <w:rFonts w:asciiTheme="majorHAnsi" w:eastAsia="Times New Roman" w:hAnsiTheme="majorHAnsi" w:cstheme="majorHAnsi"/>
                <w:noProof/>
                <w:lang w:eastAsia="en-GB"/>
              </w:rPr>
            </w:pPr>
            <w:r w:rsidRPr="00377C38">
              <w:rPr>
                <w:rFonts w:asciiTheme="majorHAnsi" w:hAnsiTheme="majorHAnsi" w:cstheme="majorHAnsi"/>
                <w:noProof/>
              </w:rPr>
              <w:t>Zastoupený:</w:t>
            </w:r>
            <w:r w:rsidRPr="00377C38">
              <w:rPr>
                <w:rFonts w:asciiTheme="majorHAnsi" w:hAnsiTheme="majorHAnsi" w:cstheme="majorHAnsi"/>
                <w:noProof/>
              </w:rPr>
              <w:tab/>
            </w:r>
            <w:r w:rsidRPr="00377C38">
              <w:rPr>
                <w:rFonts w:asciiTheme="majorHAnsi" w:hAnsiTheme="majorHAnsi" w:cstheme="majorHAnsi"/>
                <w:noProof/>
              </w:rPr>
              <w:tab/>
              <w:t>Milanem Bučkem, starostou</w:t>
            </w:r>
          </w:p>
          <w:p w14:paraId="37FB76B7" w14:textId="77777777" w:rsidR="007708E8" w:rsidRPr="004C6DEF" w:rsidRDefault="007708E8" w:rsidP="0091291D">
            <w:pPr>
              <w:pStyle w:val="Zkladntext"/>
              <w:rPr>
                <w:rFonts w:asciiTheme="majorHAnsi" w:hAnsiTheme="majorHAnsi" w:cstheme="majorHAnsi"/>
                <w:iCs/>
                <w:noProof/>
                <w:sz w:val="24"/>
                <w:szCs w:val="24"/>
              </w:rPr>
            </w:pPr>
          </w:p>
          <w:p w14:paraId="450609B8" w14:textId="77777777" w:rsidR="00CE17B9" w:rsidRPr="004C6DEF" w:rsidRDefault="00CE17B9" w:rsidP="0091291D">
            <w:pPr>
              <w:pStyle w:val="Zkladntext"/>
              <w:rPr>
                <w:rFonts w:asciiTheme="majorHAnsi" w:hAnsiTheme="majorHAnsi" w:cstheme="majorHAnsi"/>
                <w:iCs/>
                <w:noProof/>
                <w:sz w:val="24"/>
                <w:szCs w:val="24"/>
              </w:rPr>
            </w:pPr>
          </w:p>
          <w:p w14:paraId="13AFBD60" w14:textId="77777777" w:rsidR="00CE17B9" w:rsidRPr="004C6DEF" w:rsidRDefault="00CE17B9" w:rsidP="0091291D">
            <w:pPr>
              <w:pStyle w:val="Zkladntext"/>
              <w:rPr>
                <w:rFonts w:asciiTheme="majorHAnsi" w:hAnsiTheme="majorHAnsi" w:cstheme="majorHAnsi"/>
                <w:iCs/>
                <w:noProof/>
                <w:sz w:val="24"/>
                <w:szCs w:val="24"/>
              </w:rPr>
            </w:pPr>
          </w:p>
          <w:p w14:paraId="5800C412" w14:textId="77777777" w:rsidR="00257C2B" w:rsidRPr="004C6DEF" w:rsidRDefault="00257C2B" w:rsidP="005A1137">
            <w:pPr>
              <w:rPr>
                <w:rFonts w:asciiTheme="majorHAnsi" w:hAnsiTheme="majorHAnsi" w:cstheme="majorHAnsi"/>
                <w:b/>
              </w:rPr>
            </w:pPr>
          </w:p>
          <w:p w14:paraId="306EC939" w14:textId="77777777" w:rsidR="00257C2B" w:rsidRPr="004C6DEF" w:rsidRDefault="00257C2B" w:rsidP="007501B4">
            <w:pPr>
              <w:jc w:val="center"/>
              <w:rPr>
                <w:rFonts w:asciiTheme="majorHAnsi" w:hAnsiTheme="majorHAnsi" w:cstheme="majorHAnsi"/>
              </w:rPr>
            </w:pPr>
          </w:p>
        </w:tc>
      </w:tr>
      <w:tr w:rsidR="00377C38" w:rsidRPr="005A1137" w14:paraId="40FA3B29" w14:textId="77777777" w:rsidTr="007501B4">
        <w:trPr>
          <w:trHeight w:val="2039"/>
        </w:trPr>
        <w:tc>
          <w:tcPr>
            <w:tcW w:w="10490" w:type="dxa"/>
          </w:tcPr>
          <w:p w14:paraId="49E3BDEE" w14:textId="77777777" w:rsidR="00377C38" w:rsidRPr="004C6DEF" w:rsidRDefault="00377C38" w:rsidP="007501B4">
            <w:pPr>
              <w:rPr>
                <w:rFonts w:asciiTheme="majorHAnsi" w:hAnsiTheme="majorHAnsi" w:cstheme="majorHAnsi"/>
                <w:b/>
              </w:rPr>
            </w:pPr>
          </w:p>
        </w:tc>
      </w:tr>
    </w:tbl>
    <w:p w14:paraId="62A50521" w14:textId="77777777" w:rsidR="005A1137" w:rsidRPr="005A1137" w:rsidRDefault="005A1137" w:rsidP="00257C2B">
      <w:pPr>
        <w:pStyle w:val="Smlouva"/>
        <w:rPr>
          <w:rFonts w:asciiTheme="majorHAnsi" w:hAnsiTheme="majorHAnsi" w:cstheme="majorHAnsi"/>
          <w:color w:val="auto"/>
          <w:sz w:val="24"/>
          <w:szCs w:val="24"/>
        </w:rPr>
      </w:pPr>
    </w:p>
    <w:p w14:paraId="6FC2BD6B" w14:textId="77777777" w:rsidR="005A1137" w:rsidRPr="005A1137" w:rsidRDefault="005A1137">
      <w:pPr>
        <w:spacing w:after="160" w:line="259" w:lineRule="auto"/>
        <w:rPr>
          <w:rFonts w:asciiTheme="majorHAnsi" w:hAnsiTheme="majorHAnsi" w:cstheme="majorHAnsi"/>
          <w:b/>
        </w:rPr>
      </w:pPr>
      <w:r w:rsidRPr="005A1137">
        <w:rPr>
          <w:rFonts w:asciiTheme="majorHAnsi" w:hAnsiTheme="majorHAnsi" w:cstheme="majorHAnsi"/>
        </w:rPr>
        <w:br w:type="page"/>
      </w:r>
    </w:p>
    <w:p w14:paraId="1CE9AA6F" w14:textId="77777777" w:rsidR="005A1137" w:rsidRPr="005A1137" w:rsidRDefault="005A1137" w:rsidP="00257C2B">
      <w:pPr>
        <w:pStyle w:val="Smlouva"/>
        <w:rPr>
          <w:rFonts w:asciiTheme="majorHAnsi" w:hAnsiTheme="majorHAnsi" w:cstheme="majorHAnsi"/>
          <w:color w:val="auto"/>
          <w:sz w:val="24"/>
          <w:szCs w:val="24"/>
        </w:rPr>
      </w:pPr>
    </w:p>
    <w:p w14:paraId="4B3C21D7" w14:textId="77777777" w:rsidR="00257C2B" w:rsidRPr="005A1137" w:rsidRDefault="00257C2B" w:rsidP="00257C2B">
      <w:pPr>
        <w:pStyle w:val="Smlouva"/>
        <w:rPr>
          <w:rFonts w:asciiTheme="majorHAnsi" w:hAnsiTheme="majorHAnsi" w:cstheme="majorHAnsi"/>
          <w:color w:val="auto"/>
          <w:sz w:val="24"/>
          <w:szCs w:val="24"/>
        </w:rPr>
      </w:pPr>
      <w:r w:rsidRPr="005A1137">
        <w:rPr>
          <w:rFonts w:asciiTheme="majorHAnsi" w:hAnsiTheme="majorHAnsi" w:cstheme="majorHAnsi"/>
          <w:color w:val="auto"/>
          <w:sz w:val="24"/>
          <w:szCs w:val="24"/>
        </w:rPr>
        <w:t>OBCHODNÍ PODMÍNKY</w:t>
      </w:r>
    </w:p>
    <w:p w14:paraId="5CEB13D0" w14:textId="77777777" w:rsidR="00257C2B" w:rsidRPr="005A1137" w:rsidRDefault="008C2F27" w:rsidP="00257C2B">
      <w:pPr>
        <w:pStyle w:val="Smlouva"/>
        <w:rPr>
          <w:rFonts w:asciiTheme="majorHAnsi" w:hAnsiTheme="majorHAnsi" w:cstheme="majorHAnsi"/>
          <w:b w:val="0"/>
          <w:bCs/>
          <w:color w:val="auto"/>
          <w:sz w:val="24"/>
          <w:szCs w:val="24"/>
        </w:rPr>
      </w:pPr>
      <w:r w:rsidRPr="005A1137">
        <w:rPr>
          <w:rFonts w:asciiTheme="majorHAnsi" w:hAnsiTheme="majorHAnsi" w:cstheme="majorHAnsi"/>
          <w:b w:val="0"/>
          <w:bCs/>
          <w:color w:val="auto"/>
          <w:sz w:val="24"/>
          <w:szCs w:val="24"/>
        </w:rPr>
        <w:t>ve smyslu § 37 odstavec 1 písmeno c</w:t>
      </w:r>
      <w:r w:rsidR="00257C2B" w:rsidRPr="005A1137">
        <w:rPr>
          <w:rFonts w:asciiTheme="majorHAnsi" w:hAnsiTheme="majorHAnsi" w:cstheme="majorHAnsi"/>
          <w:b w:val="0"/>
          <w:bCs/>
          <w:color w:val="auto"/>
          <w:sz w:val="24"/>
          <w:szCs w:val="24"/>
        </w:rPr>
        <w:t>) zákona č. 13</w:t>
      </w:r>
      <w:r w:rsidR="0074096F" w:rsidRPr="005A1137">
        <w:rPr>
          <w:rFonts w:asciiTheme="majorHAnsi" w:hAnsiTheme="majorHAnsi" w:cstheme="majorHAnsi"/>
          <w:b w:val="0"/>
          <w:bCs/>
          <w:color w:val="auto"/>
          <w:sz w:val="24"/>
          <w:szCs w:val="24"/>
        </w:rPr>
        <w:t xml:space="preserve">4/2016 </w:t>
      </w:r>
      <w:r w:rsidR="00257C2B" w:rsidRPr="005A1137">
        <w:rPr>
          <w:rFonts w:asciiTheme="majorHAnsi" w:hAnsiTheme="majorHAnsi" w:cstheme="majorHAnsi"/>
          <w:b w:val="0"/>
          <w:bCs/>
          <w:color w:val="auto"/>
          <w:sz w:val="24"/>
          <w:szCs w:val="24"/>
        </w:rPr>
        <w:t xml:space="preserve">Sb., </w:t>
      </w:r>
    </w:p>
    <w:p w14:paraId="4164032E" w14:textId="77777777" w:rsidR="00257C2B" w:rsidRPr="005A1137" w:rsidRDefault="008C2F27" w:rsidP="00257C2B">
      <w:pPr>
        <w:pStyle w:val="Smlouva"/>
        <w:rPr>
          <w:rFonts w:asciiTheme="majorHAnsi" w:hAnsiTheme="majorHAnsi" w:cstheme="majorHAnsi"/>
          <w:b w:val="0"/>
          <w:bCs/>
          <w:color w:val="auto"/>
          <w:sz w:val="24"/>
          <w:szCs w:val="24"/>
        </w:rPr>
      </w:pPr>
      <w:r w:rsidRPr="005A1137">
        <w:rPr>
          <w:rFonts w:asciiTheme="majorHAnsi" w:hAnsiTheme="majorHAnsi" w:cstheme="majorHAnsi"/>
          <w:b w:val="0"/>
          <w:bCs/>
          <w:color w:val="auto"/>
          <w:sz w:val="24"/>
          <w:szCs w:val="24"/>
        </w:rPr>
        <w:t>zákona o zadávání veřejných zakázek</w:t>
      </w:r>
      <w:r w:rsidR="00257C2B" w:rsidRPr="005A1137">
        <w:rPr>
          <w:rFonts w:asciiTheme="majorHAnsi" w:hAnsiTheme="majorHAnsi" w:cstheme="majorHAnsi"/>
          <w:b w:val="0"/>
          <w:bCs/>
          <w:color w:val="auto"/>
          <w:sz w:val="24"/>
          <w:szCs w:val="24"/>
        </w:rPr>
        <w:t>, ve znění pozdějších předpisů</w:t>
      </w:r>
    </w:p>
    <w:p w14:paraId="34DAD5C7" w14:textId="77777777" w:rsidR="00257C2B" w:rsidRPr="005A1137" w:rsidRDefault="00257C2B" w:rsidP="00257C2B">
      <w:pPr>
        <w:pBdr>
          <w:bottom w:val="single" w:sz="12" w:space="1" w:color="auto"/>
        </w:pBdr>
        <w:spacing w:before="120"/>
        <w:rPr>
          <w:rFonts w:asciiTheme="majorHAnsi" w:hAnsiTheme="majorHAnsi" w:cstheme="majorHAnsi"/>
        </w:rPr>
      </w:pPr>
    </w:p>
    <w:p w14:paraId="4A47F382" w14:textId="77777777" w:rsidR="00257C2B" w:rsidRPr="005A1137" w:rsidRDefault="00257C2B" w:rsidP="00257C2B">
      <w:pPr>
        <w:spacing w:before="120"/>
        <w:rPr>
          <w:rFonts w:asciiTheme="majorHAnsi" w:hAnsiTheme="majorHAnsi" w:cstheme="majorHAnsi"/>
        </w:rPr>
      </w:pPr>
    </w:p>
    <w:p w14:paraId="45558F41" w14:textId="031DE01B" w:rsidR="00257C2B" w:rsidRPr="005A1137" w:rsidRDefault="00257C2B" w:rsidP="00257C2B">
      <w:pPr>
        <w:pStyle w:val="StyllnekPed30b"/>
        <w:numPr>
          <w:ilvl w:val="0"/>
          <w:numId w:val="0"/>
        </w:numPr>
        <w:spacing w:line="240" w:lineRule="atLeast"/>
        <w:jc w:val="both"/>
        <w:rPr>
          <w:rFonts w:asciiTheme="majorHAnsi" w:hAnsiTheme="majorHAnsi" w:cstheme="majorHAnsi"/>
          <w:b w:val="0"/>
          <w:bCs w:val="0"/>
          <w:color w:val="auto"/>
          <w:sz w:val="24"/>
          <w:szCs w:val="24"/>
        </w:rPr>
      </w:pPr>
      <w:r w:rsidRPr="005A1137">
        <w:rPr>
          <w:rFonts w:asciiTheme="majorHAnsi" w:hAnsiTheme="majorHAnsi" w:cstheme="majorHAnsi"/>
          <w:color w:val="auto"/>
          <w:sz w:val="24"/>
          <w:szCs w:val="24"/>
        </w:rPr>
        <w:t xml:space="preserve">Preambule: </w:t>
      </w:r>
      <w:r w:rsidRPr="005A1137">
        <w:rPr>
          <w:rFonts w:asciiTheme="majorHAnsi" w:hAnsiTheme="majorHAnsi" w:cstheme="majorHAnsi"/>
          <w:b w:val="0"/>
          <w:bCs w:val="0"/>
          <w:color w:val="auto"/>
          <w:sz w:val="24"/>
          <w:szCs w:val="24"/>
        </w:rPr>
        <w:t xml:space="preserve">Tyto obchodní podmínky jsou vypracovány ve formě a struktuře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 xml:space="preserve">y o dílo. </w:t>
      </w:r>
      <w:r w:rsidR="00C416CF" w:rsidRPr="005A1137">
        <w:rPr>
          <w:rFonts w:asciiTheme="majorHAnsi" w:hAnsiTheme="majorHAnsi" w:cstheme="majorHAnsi"/>
          <w:b w:val="0"/>
          <w:bCs w:val="0"/>
          <w:color w:val="auto"/>
          <w:sz w:val="24"/>
          <w:szCs w:val="24"/>
        </w:rPr>
        <w:t>Účastníci</w:t>
      </w:r>
      <w:r w:rsidRPr="005A1137">
        <w:rPr>
          <w:rFonts w:asciiTheme="majorHAnsi" w:hAnsiTheme="majorHAnsi" w:cstheme="majorHAnsi"/>
          <w:b w:val="0"/>
          <w:bCs w:val="0"/>
          <w:color w:val="auto"/>
          <w:sz w:val="24"/>
          <w:szCs w:val="24"/>
        </w:rPr>
        <w:t xml:space="preserve"> do těchto obchodních podmínek pouze doplní údaje nezbytné pro vznik návrhu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y (zejména vlastní identifikační údaje, cenu</w:t>
      </w:r>
      <w:r w:rsidR="00B13E3B" w:rsidRPr="005A1137">
        <w:rPr>
          <w:rFonts w:asciiTheme="majorHAnsi" w:hAnsiTheme="majorHAnsi" w:cstheme="majorHAnsi"/>
          <w:b w:val="0"/>
          <w:bCs w:val="0"/>
          <w:color w:val="auto"/>
          <w:sz w:val="24"/>
          <w:szCs w:val="24"/>
        </w:rPr>
        <w:t xml:space="preserve"> </w:t>
      </w:r>
      <w:r w:rsidRPr="005A1137">
        <w:rPr>
          <w:rFonts w:asciiTheme="majorHAnsi" w:hAnsiTheme="majorHAnsi" w:cstheme="majorHAnsi"/>
          <w:b w:val="0"/>
          <w:bCs w:val="0"/>
          <w:color w:val="auto"/>
          <w:sz w:val="24"/>
          <w:szCs w:val="24"/>
        </w:rPr>
        <w:t>a případné další údaje, jejichž doplnění text ob</w:t>
      </w:r>
      <w:r w:rsidR="00266066" w:rsidRPr="005A1137">
        <w:rPr>
          <w:rFonts w:asciiTheme="majorHAnsi" w:hAnsiTheme="majorHAnsi" w:cstheme="majorHAnsi"/>
          <w:b w:val="0"/>
          <w:bCs w:val="0"/>
          <w:color w:val="auto"/>
          <w:sz w:val="24"/>
          <w:szCs w:val="24"/>
        </w:rPr>
        <w:t xml:space="preserve">chodních podmínek předpokládá) </w:t>
      </w:r>
      <w:r w:rsidRPr="005A1137">
        <w:rPr>
          <w:rFonts w:asciiTheme="majorHAnsi" w:hAnsiTheme="majorHAnsi" w:cstheme="majorHAnsi"/>
          <w:b w:val="0"/>
          <w:bCs w:val="0"/>
          <w:color w:val="auto"/>
          <w:sz w:val="24"/>
          <w:szCs w:val="24"/>
        </w:rPr>
        <w:t xml:space="preserve">a následně takto doplněné obchodní podmínky předloží jako svůj návrh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y na veřejnou zakázku</w:t>
      </w:r>
      <w:r w:rsidR="004E65EC" w:rsidRPr="005A1137">
        <w:rPr>
          <w:rFonts w:asciiTheme="majorHAnsi" w:hAnsiTheme="majorHAnsi" w:cstheme="majorHAnsi"/>
          <w:b w:val="0"/>
          <w:bCs w:val="0"/>
          <w:color w:val="auto"/>
          <w:sz w:val="24"/>
          <w:szCs w:val="24"/>
        </w:rPr>
        <w:t>.</w:t>
      </w:r>
    </w:p>
    <w:p w14:paraId="7E657FF5"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16EAE7EC"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4CCFFD69"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62397338"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60384993" w14:textId="12ED05CA" w:rsidR="00257C2B" w:rsidRPr="005A1137" w:rsidRDefault="00FC4DA9" w:rsidP="00FC4DA9">
      <w:pPr>
        <w:pStyle w:val="Nzev"/>
        <w:rPr>
          <w:rFonts w:asciiTheme="majorHAnsi" w:hAnsiTheme="majorHAnsi" w:cstheme="majorHAnsi"/>
          <w:bCs/>
          <w:caps/>
          <w:snapToGrid w:val="0"/>
          <w:szCs w:val="24"/>
        </w:rPr>
      </w:pPr>
      <w:r w:rsidRPr="00FC4DA9">
        <w:rPr>
          <w:rFonts w:asciiTheme="majorHAnsi" w:eastAsia="Times New Roman" w:hAnsiTheme="majorHAnsi" w:cstheme="majorHAnsi"/>
          <w:color w:val="000000"/>
          <w:kern w:val="32"/>
          <w:szCs w:val="24"/>
        </w:rPr>
        <w:t>„</w:t>
      </w:r>
      <w:r w:rsidR="00741091" w:rsidRPr="00741091">
        <w:rPr>
          <w:rFonts w:asciiTheme="majorHAnsi" w:eastAsia="Times New Roman" w:hAnsiTheme="majorHAnsi" w:cstheme="majorHAnsi"/>
          <w:color w:val="000000"/>
          <w:kern w:val="32"/>
          <w:szCs w:val="24"/>
        </w:rPr>
        <w:t>Rekonstrukce hotelové části a kuchyně Besedního domu v Ivančicích</w:t>
      </w:r>
      <w:r w:rsidRPr="00FC4DA9">
        <w:rPr>
          <w:rFonts w:asciiTheme="majorHAnsi" w:eastAsia="Times New Roman" w:hAnsiTheme="majorHAnsi" w:cstheme="majorHAnsi"/>
          <w:color w:val="000000"/>
          <w:kern w:val="32"/>
          <w:szCs w:val="24"/>
        </w:rPr>
        <w:t>“</w:t>
      </w:r>
    </w:p>
    <w:p w14:paraId="6A6B6BDC" w14:textId="77777777" w:rsidR="00257C2B" w:rsidRPr="005A1137" w:rsidRDefault="00257C2B" w:rsidP="00257C2B">
      <w:pPr>
        <w:pStyle w:val="Nzev"/>
        <w:jc w:val="left"/>
        <w:rPr>
          <w:rFonts w:asciiTheme="majorHAnsi" w:hAnsiTheme="majorHAnsi" w:cstheme="majorHAnsi"/>
          <w:bCs/>
          <w:caps/>
          <w:snapToGrid w:val="0"/>
          <w:szCs w:val="24"/>
        </w:rPr>
      </w:pPr>
    </w:p>
    <w:p w14:paraId="3615C07F" w14:textId="77777777" w:rsidR="00257C2B" w:rsidRPr="005A1137" w:rsidRDefault="00257C2B" w:rsidP="00257C2B">
      <w:pPr>
        <w:pStyle w:val="Nzev"/>
        <w:jc w:val="left"/>
        <w:rPr>
          <w:rFonts w:asciiTheme="majorHAnsi" w:hAnsiTheme="majorHAnsi" w:cstheme="majorHAnsi"/>
          <w:bCs/>
          <w:caps/>
          <w:snapToGrid w:val="0"/>
          <w:szCs w:val="24"/>
        </w:rPr>
      </w:pPr>
    </w:p>
    <w:p w14:paraId="7B869F5A" w14:textId="77777777" w:rsidR="00257C2B" w:rsidRPr="005A1137" w:rsidRDefault="00257C2B" w:rsidP="00257C2B">
      <w:pPr>
        <w:pStyle w:val="Nzev"/>
        <w:jc w:val="left"/>
        <w:rPr>
          <w:rFonts w:asciiTheme="majorHAnsi" w:hAnsiTheme="majorHAnsi" w:cstheme="majorHAnsi"/>
          <w:szCs w:val="24"/>
        </w:rPr>
      </w:pPr>
    </w:p>
    <w:p w14:paraId="769C2A04" w14:textId="77777777" w:rsidR="00257C2B" w:rsidRPr="005A1137" w:rsidRDefault="00257C2B" w:rsidP="00257C2B">
      <w:pPr>
        <w:pStyle w:val="Nzev"/>
        <w:jc w:val="left"/>
        <w:rPr>
          <w:rFonts w:asciiTheme="majorHAnsi" w:hAnsiTheme="majorHAnsi" w:cstheme="majorHAnsi"/>
          <w:szCs w:val="24"/>
        </w:rPr>
      </w:pPr>
    </w:p>
    <w:p w14:paraId="6004D210" w14:textId="77777777" w:rsidR="00B13E3B" w:rsidRPr="005A1137" w:rsidRDefault="00B13E3B" w:rsidP="00257C2B">
      <w:pPr>
        <w:pStyle w:val="Nzev"/>
        <w:jc w:val="left"/>
        <w:rPr>
          <w:rFonts w:asciiTheme="majorHAnsi" w:hAnsiTheme="majorHAnsi" w:cstheme="majorHAnsi"/>
          <w:szCs w:val="24"/>
        </w:rPr>
      </w:pPr>
    </w:p>
    <w:p w14:paraId="33FB9E55" w14:textId="77777777" w:rsidR="00B13E3B" w:rsidRPr="005A1137" w:rsidRDefault="00B13E3B" w:rsidP="00257C2B">
      <w:pPr>
        <w:pStyle w:val="Nzev"/>
        <w:jc w:val="left"/>
        <w:rPr>
          <w:rFonts w:asciiTheme="majorHAnsi" w:hAnsiTheme="majorHAnsi" w:cstheme="majorHAnsi"/>
          <w:szCs w:val="24"/>
        </w:rPr>
      </w:pPr>
    </w:p>
    <w:p w14:paraId="56F5F9A5" w14:textId="77777777" w:rsidR="00B13E3B" w:rsidRPr="005A1137" w:rsidRDefault="00B13E3B" w:rsidP="00257C2B">
      <w:pPr>
        <w:pStyle w:val="Nzev"/>
        <w:jc w:val="left"/>
        <w:rPr>
          <w:rFonts w:asciiTheme="majorHAnsi" w:hAnsiTheme="majorHAnsi" w:cstheme="majorHAnsi"/>
          <w:szCs w:val="24"/>
        </w:rPr>
      </w:pPr>
    </w:p>
    <w:p w14:paraId="357715D2" w14:textId="77777777" w:rsidR="00B13E3B" w:rsidRPr="005A1137" w:rsidRDefault="00B13E3B" w:rsidP="00257C2B">
      <w:pPr>
        <w:pStyle w:val="Nzev"/>
        <w:jc w:val="left"/>
        <w:rPr>
          <w:rFonts w:asciiTheme="majorHAnsi" w:hAnsiTheme="majorHAnsi" w:cstheme="majorHAnsi"/>
          <w:szCs w:val="24"/>
        </w:rPr>
      </w:pPr>
    </w:p>
    <w:p w14:paraId="348CDBD4" w14:textId="77777777" w:rsidR="000901C5" w:rsidRPr="005A1137" w:rsidRDefault="000901C5" w:rsidP="00257C2B">
      <w:pPr>
        <w:pStyle w:val="Nzev"/>
        <w:jc w:val="left"/>
        <w:rPr>
          <w:rFonts w:asciiTheme="majorHAnsi" w:hAnsiTheme="majorHAnsi" w:cstheme="majorHAnsi"/>
          <w:szCs w:val="24"/>
        </w:rPr>
      </w:pPr>
    </w:p>
    <w:p w14:paraId="1ADA12E2" w14:textId="77777777" w:rsidR="000901C5" w:rsidRPr="005A1137" w:rsidRDefault="000901C5" w:rsidP="00257C2B">
      <w:pPr>
        <w:pStyle w:val="Nzev"/>
        <w:jc w:val="left"/>
        <w:rPr>
          <w:rFonts w:asciiTheme="majorHAnsi" w:hAnsiTheme="majorHAnsi" w:cstheme="majorHAnsi"/>
          <w:szCs w:val="24"/>
        </w:rPr>
      </w:pPr>
    </w:p>
    <w:p w14:paraId="3B132ACA" w14:textId="77777777" w:rsidR="005A1137" w:rsidRDefault="005A1137">
      <w:pPr>
        <w:spacing w:after="160" w:line="259" w:lineRule="auto"/>
        <w:rPr>
          <w:rFonts w:asciiTheme="majorHAnsi" w:hAnsiTheme="majorHAnsi" w:cstheme="majorHAnsi"/>
          <w:b/>
        </w:rPr>
      </w:pPr>
      <w:r>
        <w:rPr>
          <w:rFonts w:asciiTheme="majorHAnsi" w:hAnsiTheme="majorHAnsi" w:cstheme="majorHAnsi"/>
        </w:rPr>
        <w:br w:type="page"/>
      </w:r>
    </w:p>
    <w:p w14:paraId="6911266E" w14:textId="77777777" w:rsidR="00257C2B" w:rsidRPr="005A1137" w:rsidRDefault="00257C2B" w:rsidP="00257C2B">
      <w:pPr>
        <w:pStyle w:val="Nzev"/>
        <w:rPr>
          <w:rFonts w:asciiTheme="majorHAnsi" w:hAnsiTheme="majorHAnsi" w:cstheme="majorHAnsi"/>
          <w:szCs w:val="24"/>
        </w:rPr>
      </w:pPr>
      <w:r w:rsidRPr="005A1137">
        <w:rPr>
          <w:rFonts w:asciiTheme="majorHAnsi" w:hAnsiTheme="majorHAnsi" w:cstheme="majorHAnsi"/>
          <w:szCs w:val="24"/>
        </w:rPr>
        <w:lastRenderedPageBreak/>
        <w:t>Smlouva o dílo</w:t>
      </w:r>
    </w:p>
    <w:p w14:paraId="51FC3B07" w14:textId="77777777" w:rsidR="00257C2B" w:rsidRPr="005A1137" w:rsidRDefault="00257C2B" w:rsidP="00257C2B">
      <w:pPr>
        <w:pStyle w:val="Nzev"/>
        <w:rPr>
          <w:rFonts w:asciiTheme="majorHAnsi" w:hAnsiTheme="majorHAnsi" w:cstheme="majorHAnsi"/>
          <w:szCs w:val="24"/>
        </w:rPr>
      </w:pPr>
      <w:r w:rsidRPr="005A1137">
        <w:rPr>
          <w:rFonts w:asciiTheme="majorHAnsi" w:hAnsiTheme="majorHAnsi" w:cstheme="majorHAnsi"/>
          <w:szCs w:val="24"/>
        </w:rPr>
        <w:t>podle ustanovení § 2586 a násl. zákona č. 89/2012 Sb., občanského zákoníku</w:t>
      </w:r>
    </w:p>
    <w:p w14:paraId="5471590D" w14:textId="77777777" w:rsidR="00257C2B" w:rsidRPr="005A1137" w:rsidRDefault="00257C2B" w:rsidP="00257C2B">
      <w:pPr>
        <w:jc w:val="cente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8723577" w14:textId="77777777" w:rsidTr="007501B4">
        <w:trPr>
          <w:trHeight w:val="604"/>
        </w:trPr>
        <w:tc>
          <w:tcPr>
            <w:tcW w:w="9072" w:type="dxa"/>
            <w:shd w:val="clear" w:color="auto" w:fill="E0E0E0"/>
            <w:vAlign w:val="center"/>
          </w:tcPr>
          <w:p w14:paraId="1B723BF0" w14:textId="77777777" w:rsidR="00257C2B" w:rsidRPr="005A1137" w:rsidRDefault="00257C2B" w:rsidP="007501B4">
            <w:pPr>
              <w:pStyle w:val="Nadpis1"/>
              <w:numPr>
                <w:ilvl w:val="0"/>
                <w:numId w:val="6"/>
              </w:numPr>
              <w:rPr>
                <w:rFonts w:asciiTheme="majorHAnsi" w:hAnsiTheme="majorHAnsi" w:cstheme="majorHAnsi"/>
                <w:bCs/>
                <w:szCs w:val="24"/>
              </w:rPr>
            </w:pPr>
            <w:r w:rsidRPr="005A1137">
              <w:rPr>
                <w:rFonts w:asciiTheme="majorHAnsi" w:hAnsiTheme="majorHAnsi" w:cstheme="majorHAnsi"/>
                <w:bCs/>
                <w:szCs w:val="24"/>
              </w:rPr>
              <w:t>SMLUVNÍ STRANY</w:t>
            </w:r>
          </w:p>
        </w:tc>
      </w:tr>
    </w:tbl>
    <w:p w14:paraId="2079D074" w14:textId="77777777" w:rsidR="00257C2B" w:rsidRPr="005A1137" w:rsidRDefault="00257C2B" w:rsidP="00257C2B">
      <w:pPr>
        <w:pStyle w:val="Normln0"/>
        <w:jc w:val="center"/>
        <w:rPr>
          <w:rFonts w:asciiTheme="majorHAnsi" w:hAnsiTheme="majorHAnsi" w:cstheme="majorHAnsi"/>
          <w:bCs/>
          <w:szCs w:val="24"/>
        </w:rPr>
      </w:pPr>
    </w:p>
    <w:p w14:paraId="7C3EAAC8" w14:textId="77777777" w:rsidR="00257C2B" w:rsidRPr="005A1137" w:rsidRDefault="00257C2B" w:rsidP="00FA10E1">
      <w:pPr>
        <w:pStyle w:val="Bodsmlouvy-211"/>
        <w:numPr>
          <w:ilvl w:val="0"/>
          <w:numId w:val="0"/>
        </w:numPr>
        <w:tabs>
          <w:tab w:val="clear" w:pos="1134"/>
          <w:tab w:val="clear" w:pos="9356"/>
        </w:tabs>
        <w:ind w:left="360"/>
        <w:rPr>
          <w:rFonts w:asciiTheme="majorHAnsi" w:hAnsiTheme="majorHAnsi" w:cstheme="majorHAnsi"/>
          <w:b/>
          <w:bCs/>
          <w:color w:val="auto"/>
          <w:sz w:val="24"/>
          <w:szCs w:val="24"/>
        </w:rPr>
      </w:pPr>
      <w:r w:rsidRPr="005A1137">
        <w:rPr>
          <w:rFonts w:asciiTheme="majorHAnsi" w:hAnsiTheme="majorHAnsi" w:cstheme="majorHAnsi"/>
          <w:b/>
          <w:bCs/>
          <w:color w:val="auto"/>
          <w:sz w:val="24"/>
          <w:szCs w:val="24"/>
        </w:rPr>
        <w:t>Objednatel:</w:t>
      </w:r>
    </w:p>
    <w:p w14:paraId="3BF6869B" w14:textId="77777777" w:rsidR="00741091" w:rsidRPr="00741091" w:rsidRDefault="00741091" w:rsidP="00741091">
      <w:pPr>
        <w:tabs>
          <w:tab w:val="left" w:pos="1843"/>
        </w:tabs>
        <w:spacing w:line="280" w:lineRule="atLeast"/>
        <w:jc w:val="both"/>
        <w:rPr>
          <w:rFonts w:asciiTheme="majorHAnsi" w:hAnsiTheme="majorHAnsi" w:cstheme="majorHAnsi"/>
        </w:rPr>
      </w:pPr>
      <w:r w:rsidRPr="00741091">
        <w:rPr>
          <w:rFonts w:asciiTheme="majorHAnsi" w:hAnsiTheme="majorHAnsi" w:cstheme="majorHAnsi"/>
        </w:rPr>
        <w:t>Název:</w:t>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b/>
          <w:bCs/>
        </w:rPr>
        <w:t>Město Ivančice</w:t>
      </w:r>
    </w:p>
    <w:p w14:paraId="7B96B0D6" w14:textId="77777777" w:rsidR="00741091" w:rsidRPr="00741091" w:rsidRDefault="00741091" w:rsidP="00741091">
      <w:pPr>
        <w:tabs>
          <w:tab w:val="left" w:pos="1843"/>
        </w:tabs>
        <w:spacing w:line="280" w:lineRule="atLeast"/>
        <w:jc w:val="both"/>
        <w:rPr>
          <w:rFonts w:asciiTheme="majorHAnsi" w:hAnsiTheme="majorHAnsi" w:cstheme="majorHAnsi"/>
        </w:rPr>
      </w:pPr>
      <w:r w:rsidRPr="00741091">
        <w:rPr>
          <w:rFonts w:asciiTheme="majorHAnsi" w:hAnsiTheme="majorHAnsi" w:cstheme="majorHAnsi"/>
        </w:rPr>
        <w:t>Sídlo:</w:t>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t>Palackého náměstí 196/6, 664 91 Ivančice</w:t>
      </w:r>
    </w:p>
    <w:p w14:paraId="5F0AFB59" w14:textId="77777777" w:rsidR="00741091" w:rsidRPr="00741091" w:rsidRDefault="00741091" w:rsidP="00741091">
      <w:pPr>
        <w:tabs>
          <w:tab w:val="left" w:pos="1843"/>
        </w:tabs>
        <w:spacing w:line="280" w:lineRule="atLeast"/>
        <w:jc w:val="both"/>
        <w:rPr>
          <w:rFonts w:asciiTheme="majorHAnsi" w:hAnsiTheme="majorHAnsi" w:cstheme="majorHAnsi"/>
        </w:rPr>
      </w:pPr>
      <w:r w:rsidRPr="00741091">
        <w:rPr>
          <w:rFonts w:asciiTheme="majorHAnsi" w:hAnsiTheme="majorHAnsi" w:cstheme="majorHAnsi"/>
        </w:rPr>
        <w:t>IČO:</w:t>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t xml:space="preserve">002 81 859 </w:t>
      </w:r>
    </w:p>
    <w:p w14:paraId="43597E0B" w14:textId="77777777" w:rsidR="00741091" w:rsidRPr="00741091" w:rsidRDefault="00741091" w:rsidP="00741091">
      <w:pPr>
        <w:tabs>
          <w:tab w:val="left" w:pos="1843"/>
        </w:tabs>
        <w:spacing w:line="280" w:lineRule="atLeast"/>
        <w:jc w:val="both"/>
        <w:rPr>
          <w:rFonts w:asciiTheme="majorHAnsi" w:hAnsiTheme="majorHAnsi" w:cstheme="majorHAnsi"/>
        </w:rPr>
      </w:pPr>
      <w:r w:rsidRPr="00741091">
        <w:rPr>
          <w:rFonts w:asciiTheme="majorHAnsi" w:hAnsiTheme="majorHAnsi" w:cstheme="majorHAnsi"/>
        </w:rPr>
        <w:t>DIČ:</w:t>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t>CZ00281859</w:t>
      </w:r>
    </w:p>
    <w:p w14:paraId="5B45375F" w14:textId="77777777" w:rsidR="00741091" w:rsidRPr="00741091" w:rsidRDefault="00741091" w:rsidP="00741091">
      <w:pPr>
        <w:tabs>
          <w:tab w:val="left" w:pos="1843"/>
        </w:tabs>
        <w:spacing w:line="280" w:lineRule="atLeast"/>
        <w:jc w:val="both"/>
        <w:rPr>
          <w:rFonts w:asciiTheme="majorHAnsi" w:hAnsiTheme="majorHAnsi" w:cstheme="majorHAnsi"/>
        </w:rPr>
      </w:pPr>
      <w:r w:rsidRPr="00741091">
        <w:rPr>
          <w:rFonts w:asciiTheme="majorHAnsi" w:hAnsiTheme="majorHAnsi" w:cstheme="majorHAnsi"/>
        </w:rPr>
        <w:t>bankovní spojení:</w:t>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t>Komerční banka a.s.</w:t>
      </w:r>
    </w:p>
    <w:p w14:paraId="096A2D61" w14:textId="77777777" w:rsidR="00741091" w:rsidRPr="00741091" w:rsidRDefault="00741091" w:rsidP="00741091">
      <w:pPr>
        <w:tabs>
          <w:tab w:val="left" w:pos="1843"/>
        </w:tabs>
        <w:spacing w:line="280" w:lineRule="atLeast"/>
        <w:jc w:val="both"/>
        <w:rPr>
          <w:rFonts w:asciiTheme="majorHAnsi" w:hAnsiTheme="majorHAnsi" w:cstheme="majorHAnsi"/>
        </w:rPr>
      </w:pPr>
      <w:r w:rsidRPr="00741091">
        <w:rPr>
          <w:rFonts w:asciiTheme="majorHAnsi" w:hAnsiTheme="majorHAnsi" w:cstheme="majorHAnsi"/>
        </w:rPr>
        <w:t>č. účtu:</w:t>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r>
      <w:r w:rsidRPr="00741091">
        <w:rPr>
          <w:rFonts w:asciiTheme="majorHAnsi" w:hAnsiTheme="majorHAnsi" w:cstheme="majorHAnsi"/>
        </w:rPr>
        <w:tab/>
        <w:t>125911 / 0100</w:t>
      </w:r>
    </w:p>
    <w:p w14:paraId="495B8B00" w14:textId="4FF54F4D" w:rsidR="00741091" w:rsidRPr="00741091" w:rsidRDefault="00741091" w:rsidP="00741091">
      <w:pPr>
        <w:tabs>
          <w:tab w:val="left" w:pos="1843"/>
        </w:tabs>
        <w:spacing w:line="280" w:lineRule="atLeast"/>
        <w:jc w:val="both"/>
        <w:rPr>
          <w:rFonts w:asciiTheme="majorHAnsi" w:hAnsiTheme="majorHAnsi" w:cstheme="majorHAnsi"/>
        </w:rPr>
      </w:pPr>
      <w:r w:rsidRPr="00741091">
        <w:rPr>
          <w:rFonts w:asciiTheme="majorHAnsi" w:hAnsiTheme="majorHAnsi" w:cstheme="majorHAnsi"/>
        </w:rPr>
        <w:t xml:space="preserve">Osoby oprávněné jednat ve věcech smluvních: </w:t>
      </w:r>
      <w:r w:rsidRPr="00741091">
        <w:rPr>
          <w:rFonts w:asciiTheme="majorHAnsi" w:hAnsiTheme="majorHAnsi" w:cstheme="majorHAnsi"/>
        </w:rPr>
        <w:tab/>
        <w:t>Milan Buček, starosta města</w:t>
      </w:r>
    </w:p>
    <w:p w14:paraId="382217B5" w14:textId="77777777" w:rsidR="005A714A" w:rsidRPr="005A714A" w:rsidRDefault="00741091" w:rsidP="00741091">
      <w:pPr>
        <w:tabs>
          <w:tab w:val="left" w:pos="1843"/>
        </w:tabs>
        <w:spacing w:line="280" w:lineRule="atLeast"/>
        <w:jc w:val="both"/>
        <w:rPr>
          <w:rFonts w:asciiTheme="majorHAnsi" w:hAnsiTheme="majorHAnsi" w:cstheme="majorHAnsi"/>
        </w:rPr>
      </w:pPr>
      <w:r w:rsidRPr="005A714A">
        <w:rPr>
          <w:rFonts w:asciiTheme="majorHAnsi" w:hAnsiTheme="majorHAnsi" w:cstheme="majorHAnsi"/>
        </w:rPr>
        <w:t xml:space="preserve">Osoby oprávněné jednat ve věcech technických: </w:t>
      </w:r>
      <w:r w:rsidRPr="005A714A">
        <w:rPr>
          <w:rFonts w:asciiTheme="majorHAnsi" w:hAnsiTheme="majorHAnsi" w:cstheme="majorHAnsi"/>
        </w:rPr>
        <w:tab/>
        <w:t xml:space="preserve">Mgr. Liběna Kubíková, </w:t>
      </w:r>
    </w:p>
    <w:p w14:paraId="57F051A5" w14:textId="2B19A070" w:rsidR="00741091" w:rsidRPr="005A714A" w:rsidRDefault="005A714A" w:rsidP="00741091">
      <w:pPr>
        <w:tabs>
          <w:tab w:val="left" w:pos="1843"/>
        </w:tabs>
        <w:spacing w:line="280" w:lineRule="atLeast"/>
        <w:jc w:val="both"/>
        <w:rPr>
          <w:rFonts w:asciiTheme="majorHAnsi" w:hAnsiTheme="majorHAnsi" w:cstheme="majorHAnsi"/>
        </w:rPr>
      </w:pPr>
      <w:r w:rsidRPr="005A714A">
        <w:rPr>
          <w:rFonts w:asciiTheme="majorHAnsi" w:hAnsiTheme="majorHAnsi" w:cstheme="majorHAnsi"/>
        </w:rPr>
        <w:tab/>
      </w:r>
      <w:r w:rsidRPr="005A714A">
        <w:rPr>
          <w:rFonts w:asciiTheme="majorHAnsi" w:hAnsiTheme="majorHAnsi" w:cstheme="majorHAnsi"/>
        </w:rPr>
        <w:tab/>
      </w:r>
      <w:r w:rsidRPr="005A714A">
        <w:rPr>
          <w:rFonts w:asciiTheme="majorHAnsi" w:hAnsiTheme="majorHAnsi" w:cstheme="majorHAnsi"/>
        </w:rPr>
        <w:tab/>
      </w:r>
      <w:r w:rsidRPr="005A714A">
        <w:rPr>
          <w:rFonts w:asciiTheme="majorHAnsi" w:hAnsiTheme="majorHAnsi" w:cstheme="majorHAnsi"/>
        </w:rPr>
        <w:tab/>
      </w:r>
      <w:r w:rsidRPr="005A714A">
        <w:rPr>
          <w:rFonts w:asciiTheme="majorHAnsi" w:hAnsiTheme="majorHAnsi" w:cstheme="majorHAnsi"/>
        </w:rPr>
        <w:tab/>
      </w:r>
      <w:r w:rsidRPr="005A714A">
        <w:rPr>
          <w:rFonts w:asciiTheme="majorHAnsi" w:hAnsiTheme="majorHAnsi" w:cstheme="majorHAnsi"/>
        </w:rPr>
        <w:tab/>
      </w:r>
      <w:r w:rsidR="00741091" w:rsidRPr="005A714A">
        <w:rPr>
          <w:rFonts w:asciiTheme="majorHAnsi" w:hAnsiTheme="majorHAnsi" w:cstheme="majorHAnsi"/>
        </w:rPr>
        <w:t>Ing. Lenka Nováková</w:t>
      </w:r>
      <w:r w:rsidRPr="005A714A">
        <w:rPr>
          <w:rFonts w:asciiTheme="majorHAnsi" w:hAnsiTheme="majorHAnsi" w:cstheme="majorHAnsi"/>
        </w:rPr>
        <w:t>, Ing. Luděk Bernard</w:t>
      </w:r>
    </w:p>
    <w:p w14:paraId="39790E31" w14:textId="7ED62A05" w:rsidR="00741091" w:rsidRPr="005A714A" w:rsidRDefault="00741091" w:rsidP="00741091">
      <w:pPr>
        <w:tabs>
          <w:tab w:val="left" w:pos="1843"/>
        </w:tabs>
        <w:spacing w:line="280" w:lineRule="atLeast"/>
        <w:jc w:val="both"/>
        <w:rPr>
          <w:rFonts w:asciiTheme="majorHAnsi" w:hAnsiTheme="majorHAnsi" w:cstheme="majorHAnsi"/>
        </w:rPr>
      </w:pPr>
      <w:r w:rsidRPr="005A714A">
        <w:rPr>
          <w:rFonts w:asciiTheme="majorHAnsi" w:hAnsiTheme="majorHAnsi" w:cstheme="majorHAnsi"/>
        </w:rPr>
        <w:t>Tel.:</w:t>
      </w:r>
      <w:r w:rsidRPr="005A714A">
        <w:rPr>
          <w:rFonts w:asciiTheme="majorHAnsi" w:hAnsiTheme="majorHAnsi" w:cstheme="majorHAnsi"/>
        </w:rPr>
        <w:tab/>
      </w:r>
      <w:r w:rsidRPr="005A714A">
        <w:rPr>
          <w:rFonts w:asciiTheme="majorHAnsi" w:hAnsiTheme="majorHAnsi" w:cstheme="majorHAnsi"/>
        </w:rPr>
        <w:tab/>
      </w:r>
      <w:r w:rsidRPr="005A714A">
        <w:rPr>
          <w:rFonts w:asciiTheme="majorHAnsi" w:hAnsiTheme="majorHAnsi" w:cstheme="majorHAnsi"/>
        </w:rPr>
        <w:tab/>
      </w:r>
      <w:r w:rsidRPr="005A714A">
        <w:rPr>
          <w:rFonts w:asciiTheme="majorHAnsi" w:hAnsiTheme="majorHAnsi" w:cstheme="majorHAnsi"/>
        </w:rPr>
        <w:tab/>
      </w:r>
      <w:r w:rsidRPr="005A714A">
        <w:rPr>
          <w:rFonts w:asciiTheme="majorHAnsi" w:hAnsiTheme="majorHAnsi" w:cstheme="majorHAnsi"/>
        </w:rPr>
        <w:tab/>
      </w:r>
      <w:r w:rsidRPr="005A714A">
        <w:rPr>
          <w:rFonts w:asciiTheme="majorHAnsi" w:hAnsiTheme="majorHAnsi" w:cstheme="majorHAnsi"/>
        </w:rPr>
        <w:tab/>
        <w:t>602 513 637, 724 029</w:t>
      </w:r>
      <w:r w:rsidR="005A714A" w:rsidRPr="005A714A">
        <w:rPr>
          <w:rFonts w:asciiTheme="majorHAnsi" w:hAnsiTheme="majorHAnsi" w:cstheme="majorHAnsi"/>
        </w:rPr>
        <w:t> </w:t>
      </w:r>
      <w:r w:rsidRPr="005A714A">
        <w:rPr>
          <w:rFonts w:asciiTheme="majorHAnsi" w:hAnsiTheme="majorHAnsi" w:cstheme="majorHAnsi"/>
        </w:rPr>
        <w:t>576</w:t>
      </w:r>
      <w:r w:rsidR="005A714A" w:rsidRPr="005A714A">
        <w:rPr>
          <w:rFonts w:asciiTheme="majorHAnsi" w:hAnsiTheme="majorHAnsi" w:cstheme="majorHAnsi"/>
        </w:rPr>
        <w:t>, 728</w:t>
      </w:r>
      <w:r w:rsidR="005A714A">
        <w:rPr>
          <w:rFonts w:asciiTheme="majorHAnsi" w:hAnsiTheme="majorHAnsi" w:cstheme="majorHAnsi"/>
        </w:rPr>
        <w:t> </w:t>
      </w:r>
      <w:r w:rsidR="005A714A" w:rsidRPr="005A714A">
        <w:rPr>
          <w:rFonts w:asciiTheme="majorHAnsi" w:hAnsiTheme="majorHAnsi" w:cstheme="majorHAnsi"/>
        </w:rPr>
        <w:t>311</w:t>
      </w:r>
      <w:r w:rsidR="005A714A">
        <w:rPr>
          <w:rFonts w:asciiTheme="majorHAnsi" w:hAnsiTheme="majorHAnsi" w:cstheme="majorHAnsi"/>
        </w:rPr>
        <w:t xml:space="preserve"> </w:t>
      </w:r>
      <w:r w:rsidR="005A714A" w:rsidRPr="005A714A">
        <w:rPr>
          <w:rFonts w:asciiTheme="majorHAnsi" w:hAnsiTheme="majorHAnsi" w:cstheme="majorHAnsi"/>
        </w:rPr>
        <w:t>09</w:t>
      </w:r>
      <w:r w:rsidR="005A714A">
        <w:rPr>
          <w:rFonts w:asciiTheme="majorHAnsi" w:hAnsiTheme="majorHAnsi" w:cstheme="majorHAnsi"/>
        </w:rPr>
        <w:t>7</w:t>
      </w:r>
    </w:p>
    <w:p w14:paraId="7422532D" w14:textId="36358C6A" w:rsidR="00741091" w:rsidRPr="005A714A" w:rsidRDefault="00741091" w:rsidP="005A714A">
      <w:pPr>
        <w:tabs>
          <w:tab w:val="left" w:pos="1843"/>
        </w:tabs>
        <w:spacing w:line="280" w:lineRule="atLeast"/>
        <w:ind w:left="4956" w:hanging="4956"/>
        <w:jc w:val="both"/>
        <w:rPr>
          <w:rFonts w:asciiTheme="majorHAnsi" w:hAnsiTheme="majorHAnsi" w:cstheme="majorHAnsi"/>
        </w:rPr>
      </w:pPr>
      <w:r w:rsidRPr="005A714A">
        <w:rPr>
          <w:rFonts w:asciiTheme="majorHAnsi" w:hAnsiTheme="majorHAnsi" w:cstheme="majorHAnsi"/>
        </w:rPr>
        <w:t>E-mail:</w:t>
      </w:r>
      <w:r w:rsidRPr="005A714A">
        <w:rPr>
          <w:rFonts w:asciiTheme="majorHAnsi" w:hAnsiTheme="majorHAnsi" w:cstheme="majorHAnsi"/>
        </w:rPr>
        <w:tab/>
      </w:r>
      <w:r w:rsidRPr="005A714A">
        <w:rPr>
          <w:rFonts w:asciiTheme="majorHAnsi" w:hAnsiTheme="majorHAnsi" w:cstheme="majorHAnsi"/>
        </w:rPr>
        <w:tab/>
      </w:r>
      <w:hyperlink r:id="rId8" w:history="1">
        <w:r w:rsidRPr="005A714A">
          <w:rPr>
            <w:rFonts w:asciiTheme="majorHAnsi" w:hAnsiTheme="majorHAnsi" w:cstheme="majorHAnsi"/>
          </w:rPr>
          <w:t>kubikova@muiv.cz</w:t>
        </w:r>
      </w:hyperlink>
      <w:r w:rsidRPr="005A714A">
        <w:rPr>
          <w:rFonts w:asciiTheme="majorHAnsi" w:hAnsiTheme="majorHAnsi" w:cstheme="majorHAnsi"/>
        </w:rPr>
        <w:t xml:space="preserve">, </w:t>
      </w:r>
      <w:hyperlink r:id="rId9" w:history="1">
        <w:r w:rsidR="005A714A" w:rsidRPr="005A714A">
          <w:rPr>
            <w:rFonts w:asciiTheme="majorHAnsi" w:hAnsiTheme="majorHAnsi" w:cstheme="majorHAnsi"/>
          </w:rPr>
          <w:t>novakova@muiv.cz</w:t>
        </w:r>
      </w:hyperlink>
      <w:r w:rsidR="005A714A" w:rsidRPr="005A714A">
        <w:rPr>
          <w:rFonts w:asciiTheme="majorHAnsi" w:hAnsiTheme="majorHAnsi" w:cstheme="majorHAnsi"/>
        </w:rPr>
        <w:t xml:space="preserve">, </w:t>
      </w:r>
      <w:hyperlink r:id="rId10" w:history="1">
        <w:r w:rsidR="005A714A" w:rsidRPr="005A714A">
          <w:rPr>
            <w:rFonts w:asciiTheme="majorHAnsi" w:hAnsiTheme="majorHAnsi" w:cstheme="majorHAnsi"/>
          </w:rPr>
          <w:t>bernard@muiv.cz</w:t>
        </w:r>
      </w:hyperlink>
      <w:r w:rsidR="005A714A" w:rsidRPr="005A714A">
        <w:rPr>
          <w:rFonts w:asciiTheme="majorHAnsi" w:hAnsiTheme="majorHAnsi" w:cstheme="majorHAnsi"/>
        </w:rPr>
        <w:t xml:space="preserve"> </w:t>
      </w:r>
    </w:p>
    <w:p w14:paraId="042F86D1" w14:textId="77777777" w:rsidR="005A714A" w:rsidRPr="008B0E81" w:rsidRDefault="005A714A" w:rsidP="00741091">
      <w:pPr>
        <w:tabs>
          <w:tab w:val="left" w:pos="1843"/>
        </w:tabs>
        <w:spacing w:line="280" w:lineRule="atLeast"/>
        <w:jc w:val="both"/>
        <w:rPr>
          <w:sz w:val="22"/>
          <w:szCs w:val="22"/>
        </w:rPr>
      </w:pPr>
    </w:p>
    <w:p w14:paraId="27698EBC" w14:textId="63DDDC55" w:rsidR="00257C2B" w:rsidRPr="005A1137" w:rsidRDefault="00741091" w:rsidP="00741091">
      <w:pPr>
        <w:ind w:left="360"/>
        <w:rPr>
          <w:rFonts w:asciiTheme="majorHAnsi" w:hAnsiTheme="majorHAnsi" w:cstheme="majorHAnsi"/>
        </w:rPr>
      </w:pPr>
      <w:r w:rsidRPr="00800727">
        <w:rPr>
          <w:rFonts w:asciiTheme="majorHAnsi" w:hAnsiTheme="majorHAnsi" w:cstheme="majorHAnsi"/>
          <w:noProof/>
        </w:rPr>
        <w:t xml:space="preserve"> </w:t>
      </w:r>
      <w:r w:rsidR="00800727" w:rsidRPr="00800727">
        <w:rPr>
          <w:rFonts w:asciiTheme="majorHAnsi" w:hAnsiTheme="majorHAnsi" w:cstheme="majorHAnsi"/>
          <w:noProof/>
        </w:rPr>
        <w:t>(dále jen</w:t>
      </w:r>
      <w:r w:rsidR="00257C2B" w:rsidRPr="005A1137">
        <w:rPr>
          <w:rFonts w:asciiTheme="majorHAnsi" w:hAnsiTheme="majorHAnsi" w:cstheme="majorHAnsi"/>
        </w:rPr>
        <w:t xml:space="preserve"> </w:t>
      </w:r>
      <w:r w:rsidR="00257C2B" w:rsidRPr="005A1137">
        <w:rPr>
          <w:rFonts w:asciiTheme="majorHAnsi" w:hAnsiTheme="majorHAnsi" w:cstheme="majorHAnsi"/>
          <w:b/>
        </w:rPr>
        <w:t>„Objednatel“</w:t>
      </w:r>
      <w:r w:rsidR="00257C2B" w:rsidRPr="005A1137">
        <w:rPr>
          <w:rFonts w:asciiTheme="majorHAnsi" w:hAnsiTheme="majorHAnsi" w:cstheme="majorHAnsi"/>
        </w:rPr>
        <w:t>)</w:t>
      </w:r>
    </w:p>
    <w:p w14:paraId="1795831D" w14:textId="77777777" w:rsidR="00257C2B" w:rsidRPr="005A1137" w:rsidRDefault="00257C2B" w:rsidP="00257C2B">
      <w:pPr>
        <w:pStyle w:val="Textbubliny"/>
        <w:ind w:left="360"/>
        <w:rPr>
          <w:rFonts w:asciiTheme="majorHAnsi" w:hAnsiTheme="majorHAnsi" w:cstheme="majorHAnsi"/>
          <w:sz w:val="24"/>
          <w:szCs w:val="24"/>
        </w:rPr>
      </w:pPr>
    </w:p>
    <w:p w14:paraId="5DD3A794" w14:textId="77777777" w:rsidR="00FA10E1" w:rsidRPr="005A1137" w:rsidRDefault="00FA10E1" w:rsidP="00257C2B">
      <w:pPr>
        <w:pStyle w:val="Textbubliny"/>
        <w:ind w:left="360"/>
        <w:rPr>
          <w:rFonts w:asciiTheme="majorHAnsi" w:hAnsiTheme="majorHAnsi" w:cstheme="majorHAnsi"/>
          <w:sz w:val="24"/>
          <w:szCs w:val="24"/>
        </w:rPr>
      </w:pPr>
    </w:p>
    <w:p w14:paraId="1BD0D3E0" w14:textId="77777777" w:rsidR="00257C2B" w:rsidRPr="005A1137" w:rsidRDefault="00257C2B" w:rsidP="00257C2B">
      <w:pPr>
        <w:pStyle w:val="Bodsmlouvy-211"/>
        <w:numPr>
          <w:ilvl w:val="0"/>
          <w:numId w:val="0"/>
        </w:numPr>
        <w:tabs>
          <w:tab w:val="clear" w:pos="1134"/>
          <w:tab w:val="clear" w:pos="9356"/>
        </w:tabs>
        <w:ind w:left="360"/>
        <w:rPr>
          <w:rFonts w:asciiTheme="majorHAnsi" w:hAnsiTheme="majorHAnsi" w:cstheme="majorHAnsi"/>
          <w:b/>
          <w:bCs/>
          <w:color w:val="auto"/>
          <w:sz w:val="24"/>
          <w:szCs w:val="24"/>
        </w:rPr>
      </w:pPr>
      <w:r w:rsidRPr="005A1137">
        <w:rPr>
          <w:rFonts w:asciiTheme="majorHAnsi" w:hAnsiTheme="majorHAnsi" w:cstheme="majorHAnsi"/>
          <w:b/>
          <w:bCs/>
          <w:color w:val="auto"/>
          <w:sz w:val="24"/>
          <w:szCs w:val="24"/>
        </w:rPr>
        <w:t>Zhotovitel:</w:t>
      </w:r>
    </w:p>
    <w:p w14:paraId="355CFC90" w14:textId="77777777" w:rsidR="00257C2B" w:rsidRPr="005A1137" w:rsidRDefault="00B8693D" w:rsidP="00B8693D">
      <w:pPr>
        <w:pStyle w:val="Zkladntext"/>
        <w:ind w:left="2880" w:hanging="2520"/>
        <w:jc w:val="both"/>
        <w:rPr>
          <w:rFonts w:asciiTheme="majorHAnsi" w:hAnsiTheme="majorHAnsi" w:cstheme="majorHAnsi"/>
          <w:b/>
          <w:snapToGrid/>
          <w:color w:val="auto"/>
          <w:sz w:val="24"/>
          <w:szCs w:val="24"/>
        </w:rPr>
      </w:pPr>
      <w:r w:rsidRPr="005A1137">
        <w:rPr>
          <w:rFonts w:asciiTheme="majorHAnsi" w:hAnsiTheme="majorHAnsi" w:cstheme="majorHAnsi"/>
          <w:snapToGrid/>
          <w:color w:val="auto"/>
          <w:sz w:val="24"/>
          <w:szCs w:val="24"/>
        </w:rPr>
        <w:t>Název:</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257C2B" w:rsidRPr="005A1137">
        <w:rPr>
          <w:rFonts w:asciiTheme="majorHAnsi" w:hAnsiTheme="majorHAnsi" w:cstheme="majorHAnsi"/>
          <w:b/>
          <w:snapToGrid/>
          <w:color w:val="auto"/>
          <w:sz w:val="24"/>
          <w:szCs w:val="24"/>
          <w:highlight w:val="lightGray"/>
        </w:rPr>
        <w:t>………………………………………</w:t>
      </w:r>
    </w:p>
    <w:p w14:paraId="4B51DF07" w14:textId="77777777" w:rsidR="00FB0796" w:rsidRPr="005A1137" w:rsidRDefault="00FB0796"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Sídlo:</w:t>
      </w:r>
      <w:r w:rsidR="00B8693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1EE5EAA8"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IČO:</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75680412"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DIČ:</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32712CF6" w14:textId="77777777" w:rsidR="00257C2B" w:rsidRPr="005A1137" w:rsidRDefault="00257C2B"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zaps</w:t>
      </w:r>
      <w:r w:rsidR="00CE17B9" w:rsidRPr="005A1137">
        <w:rPr>
          <w:rFonts w:asciiTheme="majorHAnsi" w:hAnsiTheme="majorHAnsi" w:cstheme="majorHAnsi"/>
          <w:snapToGrid/>
          <w:color w:val="auto"/>
          <w:sz w:val="24"/>
          <w:szCs w:val="24"/>
        </w:rPr>
        <w:t>án</w:t>
      </w:r>
      <w:r w:rsidRPr="005A1137">
        <w:rPr>
          <w:rFonts w:asciiTheme="majorHAnsi" w:hAnsiTheme="majorHAnsi" w:cstheme="majorHAnsi"/>
          <w:snapToGrid/>
          <w:color w:val="auto"/>
          <w:sz w:val="24"/>
          <w:szCs w:val="24"/>
        </w:rPr>
        <w:t xml:space="preserve"> v obchodním rejstříku: </w:t>
      </w:r>
      <w:r w:rsidR="00B8693D" w:rsidRPr="005A1137">
        <w:rPr>
          <w:rFonts w:asciiTheme="majorHAnsi" w:hAnsiTheme="majorHAnsi" w:cstheme="majorHAnsi"/>
          <w:snapToGrid/>
          <w:color w:val="auto"/>
          <w:sz w:val="24"/>
          <w:szCs w:val="24"/>
        </w:rPr>
        <w:tab/>
      </w:r>
      <w:r w:rsidR="00B41947" w:rsidRPr="005A1137">
        <w:rPr>
          <w:rFonts w:asciiTheme="majorHAnsi" w:hAnsiTheme="majorHAnsi" w:cstheme="majorHAnsi"/>
          <w:color w:val="auto"/>
          <w:sz w:val="24"/>
          <w:szCs w:val="24"/>
        </w:rPr>
        <w:t xml:space="preserve">u Krajského soudu v </w:t>
      </w:r>
      <w:r w:rsidR="00B41947" w:rsidRPr="005A1137">
        <w:rPr>
          <w:rFonts w:asciiTheme="majorHAnsi" w:hAnsiTheme="majorHAnsi" w:cstheme="majorHAnsi"/>
          <w:color w:val="auto"/>
          <w:sz w:val="24"/>
          <w:szCs w:val="24"/>
          <w:highlight w:val="lightGray"/>
        </w:rPr>
        <w:t>…</w:t>
      </w:r>
      <w:proofErr w:type="gramStart"/>
      <w:r w:rsidR="00B41947" w:rsidRPr="005A1137">
        <w:rPr>
          <w:rFonts w:asciiTheme="majorHAnsi" w:hAnsiTheme="majorHAnsi" w:cstheme="majorHAnsi"/>
          <w:color w:val="auto"/>
          <w:sz w:val="24"/>
          <w:szCs w:val="24"/>
          <w:highlight w:val="lightGray"/>
        </w:rPr>
        <w:t>…….</w:t>
      </w:r>
      <w:proofErr w:type="gramEnd"/>
      <w:r w:rsidR="00B41947" w:rsidRPr="005A1137">
        <w:rPr>
          <w:rFonts w:asciiTheme="majorHAnsi" w:hAnsiTheme="majorHAnsi" w:cstheme="majorHAnsi"/>
          <w:color w:val="auto"/>
          <w:sz w:val="24"/>
          <w:szCs w:val="24"/>
          <w:highlight w:val="lightGray"/>
        </w:rPr>
        <w:t>,</w:t>
      </w:r>
      <w:r w:rsidR="00B41947" w:rsidRPr="005A1137">
        <w:rPr>
          <w:rFonts w:asciiTheme="majorHAnsi" w:hAnsiTheme="majorHAnsi" w:cstheme="majorHAnsi"/>
          <w:color w:val="auto"/>
          <w:sz w:val="24"/>
          <w:szCs w:val="24"/>
        </w:rPr>
        <w:t>  oddíl</w:t>
      </w:r>
      <w:r w:rsidR="00B41947" w:rsidRPr="005A1137">
        <w:rPr>
          <w:rFonts w:asciiTheme="majorHAnsi" w:hAnsiTheme="majorHAnsi" w:cstheme="majorHAnsi"/>
          <w:color w:val="auto"/>
          <w:sz w:val="24"/>
          <w:szCs w:val="24"/>
          <w:highlight w:val="lightGray"/>
        </w:rPr>
        <w:t>….,</w:t>
      </w:r>
      <w:r w:rsidR="00B41947" w:rsidRPr="005A1137">
        <w:rPr>
          <w:rFonts w:asciiTheme="majorHAnsi" w:hAnsiTheme="majorHAnsi" w:cstheme="majorHAnsi"/>
          <w:color w:val="auto"/>
          <w:sz w:val="24"/>
          <w:szCs w:val="24"/>
        </w:rPr>
        <w:t xml:space="preserve"> vložka</w:t>
      </w:r>
      <w:r w:rsidR="00B41947" w:rsidRPr="005A1137">
        <w:rPr>
          <w:rFonts w:asciiTheme="majorHAnsi" w:hAnsiTheme="majorHAnsi" w:cstheme="majorHAnsi"/>
          <w:color w:val="auto"/>
          <w:sz w:val="24"/>
          <w:szCs w:val="24"/>
          <w:highlight w:val="lightGray"/>
        </w:rPr>
        <w:t>…..,</w:t>
      </w:r>
    </w:p>
    <w:p w14:paraId="3AD6AE1D" w14:textId="77777777" w:rsidR="00257C2B" w:rsidRPr="005A1137" w:rsidRDefault="00257C2B"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 xml:space="preserve">bankovní </w:t>
      </w:r>
      <w:proofErr w:type="gramStart"/>
      <w:r w:rsidRPr="005A1137">
        <w:rPr>
          <w:rFonts w:asciiTheme="majorHAnsi" w:hAnsiTheme="majorHAnsi" w:cstheme="majorHAnsi"/>
          <w:snapToGrid/>
          <w:color w:val="auto"/>
          <w:sz w:val="24"/>
          <w:szCs w:val="24"/>
        </w:rPr>
        <w:t xml:space="preserve">spojení:  </w:t>
      </w:r>
      <w:r w:rsidRPr="005A1137">
        <w:rPr>
          <w:rFonts w:asciiTheme="majorHAnsi" w:hAnsiTheme="majorHAnsi" w:cstheme="majorHAnsi"/>
          <w:snapToGrid/>
          <w:color w:val="auto"/>
          <w:sz w:val="24"/>
          <w:szCs w:val="24"/>
        </w:rPr>
        <w:tab/>
      </w:r>
      <w:proofErr w:type="gramEnd"/>
      <w:r w:rsidR="002C602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highlight w:val="lightGray"/>
        </w:rPr>
        <w:t>………………………………………</w:t>
      </w:r>
    </w:p>
    <w:p w14:paraId="58E252B8" w14:textId="77777777" w:rsidR="000C4B3A" w:rsidRPr="005A1137" w:rsidRDefault="00257C2B" w:rsidP="00B8693D">
      <w:pPr>
        <w:pStyle w:val="Zkladntext"/>
        <w:ind w:left="2880" w:hanging="2520"/>
        <w:jc w:val="both"/>
        <w:rPr>
          <w:rFonts w:asciiTheme="majorHAnsi" w:hAnsiTheme="majorHAnsi" w:cstheme="majorHAnsi"/>
          <w:color w:val="auto"/>
          <w:sz w:val="24"/>
          <w:szCs w:val="24"/>
        </w:rPr>
      </w:pPr>
      <w:r w:rsidRPr="005A1137">
        <w:rPr>
          <w:rFonts w:asciiTheme="majorHAnsi" w:hAnsiTheme="majorHAnsi" w:cstheme="majorHAnsi"/>
          <w:snapToGrid/>
          <w:color w:val="auto"/>
          <w:sz w:val="24"/>
          <w:szCs w:val="24"/>
        </w:rPr>
        <w:t xml:space="preserve">č. účtu: </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highlight w:val="lightGray"/>
        </w:rPr>
        <w:t>………………………………………</w:t>
      </w:r>
    </w:p>
    <w:p w14:paraId="7D8C41EB" w14:textId="77777777" w:rsidR="00853914" w:rsidRPr="005A1137" w:rsidRDefault="00955ACF" w:rsidP="00257C2B">
      <w:pPr>
        <w:ind w:left="360"/>
        <w:rPr>
          <w:rFonts w:asciiTheme="majorHAnsi" w:hAnsiTheme="majorHAnsi" w:cstheme="majorHAnsi"/>
        </w:rPr>
      </w:pPr>
      <w:r w:rsidRPr="005A1137">
        <w:rPr>
          <w:rFonts w:asciiTheme="majorHAnsi" w:hAnsiTheme="majorHAnsi" w:cstheme="majorHAnsi"/>
        </w:rPr>
        <w:t>Osoby oprávněné jednat ve věcech smluvních:</w:t>
      </w:r>
      <w:r w:rsidRPr="005A1137">
        <w:rPr>
          <w:rFonts w:asciiTheme="majorHAnsi" w:hAnsiTheme="majorHAnsi" w:cstheme="majorHAnsi"/>
        </w:rPr>
        <w:tab/>
      </w:r>
      <w:r w:rsidRPr="005A1137">
        <w:rPr>
          <w:rFonts w:asciiTheme="majorHAnsi" w:hAnsiTheme="majorHAnsi" w:cstheme="majorHAnsi"/>
          <w:highlight w:val="lightGray"/>
        </w:rPr>
        <w:t>……………………</w:t>
      </w:r>
      <w:proofErr w:type="gramStart"/>
      <w:r w:rsidRPr="005A1137">
        <w:rPr>
          <w:rFonts w:asciiTheme="majorHAnsi" w:hAnsiTheme="majorHAnsi" w:cstheme="majorHAnsi"/>
          <w:highlight w:val="lightGray"/>
        </w:rPr>
        <w:t>…….</w:t>
      </w:r>
      <w:proofErr w:type="gramEnd"/>
      <w:r w:rsidRPr="005A1137">
        <w:rPr>
          <w:rFonts w:asciiTheme="majorHAnsi" w:hAnsiTheme="majorHAnsi" w:cstheme="majorHAnsi"/>
          <w:highlight w:val="lightGray"/>
        </w:rPr>
        <w:t>…</w:t>
      </w:r>
      <w:r w:rsidR="00B41947" w:rsidRPr="005A1137">
        <w:rPr>
          <w:rFonts w:asciiTheme="majorHAnsi" w:hAnsiTheme="majorHAnsi" w:cstheme="majorHAnsi"/>
          <w:highlight w:val="lightGray"/>
        </w:rPr>
        <w:t>…………</w:t>
      </w:r>
    </w:p>
    <w:p w14:paraId="08C9D5DA" w14:textId="77777777" w:rsidR="00B41947" w:rsidRPr="005A1137" w:rsidRDefault="00955ACF" w:rsidP="00955ACF">
      <w:pPr>
        <w:ind w:left="360"/>
        <w:jc w:val="both"/>
        <w:rPr>
          <w:rFonts w:asciiTheme="majorHAnsi" w:hAnsiTheme="majorHAnsi" w:cstheme="majorHAnsi"/>
        </w:rPr>
      </w:pPr>
      <w:r w:rsidRPr="005A1137">
        <w:rPr>
          <w:rFonts w:asciiTheme="majorHAnsi" w:hAnsiTheme="majorHAnsi" w:cstheme="majorHAnsi"/>
        </w:rPr>
        <w:t>Tel.:</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roofErr w:type="gramStart"/>
      <w:r w:rsidR="00B41947" w:rsidRPr="005A1137">
        <w:rPr>
          <w:rFonts w:asciiTheme="majorHAnsi" w:hAnsiTheme="majorHAnsi" w:cstheme="majorHAnsi"/>
          <w:highlight w:val="lightGray"/>
        </w:rPr>
        <w:t>…….</w:t>
      </w:r>
      <w:proofErr w:type="gramEnd"/>
      <w:r w:rsidR="00B41947" w:rsidRPr="005A1137">
        <w:rPr>
          <w:rFonts w:asciiTheme="majorHAnsi" w:hAnsiTheme="majorHAnsi" w:cstheme="majorHAnsi"/>
          <w:highlight w:val="lightGray"/>
        </w:rPr>
        <w:t>…………..</w:t>
      </w:r>
    </w:p>
    <w:p w14:paraId="421DBAE0"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 xml:space="preserve">E-mail: </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roofErr w:type="gramStart"/>
      <w:r w:rsidR="00B41947" w:rsidRPr="005A1137">
        <w:rPr>
          <w:rFonts w:asciiTheme="majorHAnsi" w:hAnsiTheme="majorHAnsi" w:cstheme="majorHAnsi"/>
          <w:highlight w:val="lightGray"/>
        </w:rPr>
        <w:t>…….</w:t>
      </w:r>
      <w:proofErr w:type="gramEnd"/>
      <w:r w:rsidR="00B41947" w:rsidRPr="005A1137">
        <w:rPr>
          <w:rFonts w:asciiTheme="majorHAnsi" w:hAnsiTheme="majorHAnsi" w:cstheme="majorHAnsi"/>
          <w:highlight w:val="lightGray"/>
        </w:rPr>
        <w:t>…………..</w:t>
      </w:r>
    </w:p>
    <w:p w14:paraId="09970370"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 xml:space="preserve">Osoby oprávněné jednat ve věcech technických: </w:t>
      </w:r>
      <w:r w:rsidRPr="005A1137">
        <w:rPr>
          <w:rFonts w:asciiTheme="majorHAnsi" w:hAnsiTheme="majorHAnsi" w:cstheme="majorHAnsi"/>
        </w:rPr>
        <w:tab/>
      </w:r>
      <w:r w:rsidR="00B41947" w:rsidRPr="005A1137">
        <w:rPr>
          <w:rFonts w:asciiTheme="majorHAnsi" w:hAnsiTheme="majorHAnsi" w:cstheme="majorHAnsi"/>
          <w:highlight w:val="lightGray"/>
        </w:rPr>
        <w:t>……………………</w:t>
      </w:r>
      <w:proofErr w:type="gramStart"/>
      <w:r w:rsidR="00B41947" w:rsidRPr="005A1137">
        <w:rPr>
          <w:rFonts w:asciiTheme="majorHAnsi" w:hAnsiTheme="majorHAnsi" w:cstheme="majorHAnsi"/>
          <w:highlight w:val="lightGray"/>
        </w:rPr>
        <w:t>…….</w:t>
      </w:r>
      <w:proofErr w:type="gramEnd"/>
      <w:r w:rsidR="00B41947" w:rsidRPr="005A1137">
        <w:rPr>
          <w:rFonts w:asciiTheme="majorHAnsi" w:hAnsiTheme="majorHAnsi" w:cstheme="majorHAnsi"/>
          <w:highlight w:val="lightGray"/>
        </w:rPr>
        <w:t>…………..</w:t>
      </w:r>
    </w:p>
    <w:p w14:paraId="016B8DEC"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Tel.:</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roofErr w:type="gramStart"/>
      <w:r w:rsidR="00B41947" w:rsidRPr="005A1137">
        <w:rPr>
          <w:rFonts w:asciiTheme="majorHAnsi" w:hAnsiTheme="majorHAnsi" w:cstheme="majorHAnsi"/>
          <w:highlight w:val="lightGray"/>
        </w:rPr>
        <w:t>…….</w:t>
      </w:r>
      <w:proofErr w:type="gramEnd"/>
      <w:r w:rsidR="00B41947" w:rsidRPr="005A1137">
        <w:rPr>
          <w:rFonts w:asciiTheme="majorHAnsi" w:hAnsiTheme="majorHAnsi" w:cstheme="majorHAnsi"/>
          <w:highlight w:val="lightGray"/>
        </w:rPr>
        <w:t>…………..</w:t>
      </w:r>
    </w:p>
    <w:p w14:paraId="16304CFC" w14:textId="77777777" w:rsidR="00955ACF" w:rsidRPr="005A1137" w:rsidRDefault="00955ACF" w:rsidP="00955ACF">
      <w:pPr>
        <w:ind w:firstLine="360"/>
        <w:rPr>
          <w:rFonts w:asciiTheme="majorHAnsi" w:hAnsiTheme="majorHAnsi" w:cstheme="majorHAnsi"/>
        </w:rPr>
      </w:pPr>
      <w:proofErr w:type="gramStart"/>
      <w:r w:rsidRPr="005A1137">
        <w:rPr>
          <w:rFonts w:asciiTheme="majorHAnsi" w:hAnsiTheme="majorHAnsi" w:cstheme="majorHAnsi"/>
        </w:rPr>
        <w:t xml:space="preserve">E-mail:  </w:t>
      </w:r>
      <w:r w:rsidRPr="005A1137">
        <w:rPr>
          <w:rFonts w:asciiTheme="majorHAnsi" w:hAnsiTheme="majorHAnsi" w:cstheme="majorHAnsi"/>
        </w:rPr>
        <w:tab/>
      </w:r>
      <w:proofErr w:type="gramEnd"/>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56062681"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Hlavní stavbyvedoucí:</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FA10E1" w:rsidRPr="005A1137">
        <w:rPr>
          <w:rFonts w:asciiTheme="majorHAnsi" w:hAnsiTheme="majorHAnsi" w:cstheme="majorHAnsi"/>
          <w:snapToGrid/>
          <w:color w:val="auto"/>
          <w:sz w:val="24"/>
          <w:szCs w:val="24"/>
        </w:rPr>
        <w:tab/>
      </w:r>
      <w:r w:rsidR="00FA10E1"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450008BA" w14:textId="77777777" w:rsidR="00853914" w:rsidRPr="005A1137" w:rsidRDefault="00853914" w:rsidP="00257C2B">
      <w:pPr>
        <w:ind w:left="360"/>
        <w:rPr>
          <w:rFonts w:asciiTheme="majorHAnsi" w:hAnsiTheme="majorHAnsi" w:cstheme="majorHAnsi"/>
        </w:rPr>
      </w:pPr>
    </w:p>
    <w:p w14:paraId="2D5BB245" w14:textId="77777777" w:rsidR="00257C2B" w:rsidRPr="005A1137" w:rsidRDefault="00257C2B" w:rsidP="00257C2B">
      <w:pPr>
        <w:ind w:left="360"/>
        <w:rPr>
          <w:rFonts w:asciiTheme="majorHAnsi" w:hAnsiTheme="majorHAnsi" w:cstheme="majorHAnsi"/>
        </w:rPr>
      </w:pPr>
      <w:r w:rsidRPr="005A1137">
        <w:rPr>
          <w:rFonts w:asciiTheme="majorHAnsi" w:hAnsiTheme="majorHAnsi" w:cstheme="majorHAnsi"/>
        </w:rPr>
        <w:t>(dále</w:t>
      </w:r>
      <w:r w:rsidR="00955ACF" w:rsidRPr="005A1137">
        <w:rPr>
          <w:rFonts w:asciiTheme="majorHAnsi" w:hAnsiTheme="majorHAnsi" w:cstheme="majorHAnsi"/>
        </w:rPr>
        <w:t xml:space="preserve"> jen</w:t>
      </w:r>
      <w:r w:rsidRPr="005A1137">
        <w:rPr>
          <w:rFonts w:asciiTheme="majorHAnsi" w:hAnsiTheme="majorHAnsi" w:cstheme="majorHAnsi"/>
        </w:rPr>
        <w:t xml:space="preserve"> „</w:t>
      </w:r>
      <w:r w:rsidRPr="005A1137">
        <w:rPr>
          <w:rFonts w:asciiTheme="majorHAnsi" w:hAnsiTheme="majorHAnsi" w:cstheme="majorHAnsi"/>
          <w:b/>
          <w:bCs/>
        </w:rPr>
        <w:t>Zhotovitel</w:t>
      </w:r>
      <w:r w:rsidRPr="005A1137">
        <w:rPr>
          <w:rFonts w:asciiTheme="majorHAnsi" w:hAnsiTheme="majorHAnsi" w:cstheme="majorHAnsi"/>
        </w:rPr>
        <w:t>“)</w:t>
      </w:r>
    </w:p>
    <w:p w14:paraId="31D2CDB8" w14:textId="77777777" w:rsidR="00D17757" w:rsidRPr="005A1137" w:rsidRDefault="00D17757" w:rsidP="0049478F">
      <w:pPr>
        <w:pStyle w:val="Normln0"/>
        <w:ind w:left="360"/>
        <w:jc w:val="both"/>
        <w:rPr>
          <w:rFonts w:asciiTheme="majorHAnsi" w:hAnsiTheme="majorHAnsi" w:cstheme="majorHAnsi"/>
          <w:szCs w:val="24"/>
        </w:rPr>
      </w:pPr>
    </w:p>
    <w:p w14:paraId="7F2ADEB6" w14:textId="77777777" w:rsidR="00257C2B" w:rsidRPr="005A1137" w:rsidRDefault="006D4866" w:rsidP="0049478F">
      <w:pPr>
        <w:pStyle w:val="Normln0"/>
        <w:ind w:left="360"/>
        <w:jc w:val="both"/>
        <w:rPr>
          <w:rFonts w:asciiTheme="majorHAnsi" w:hAnsiTheme="majorHAnsi" w:cstheme="majorHAnsi"/>
          <w:szCs w:val="24"/>
        </w:rPr>
      </w:pPr>
      <w:r w:rsidRPr="005A1137">
        <w:rPr>
          <w:rFonts w:asciiTheme="majorHAnsi" w:hAnsiTheme="majorHAnsi" w:cstheme="majorHAnsi"/>
          <w:szCs w:val="24"/>
        </w:rPr>
        <w:t>Objednatel a Zhotovitel společně dále také jako „</w:t>
      </w:r>
      <w:r w:rsidRPr="005A1137">
        <w:rPr>
          <w:rFonts w:asciiTheme="majorHAnsi" w:hAnsiTheme="majorHAnsi" w:cstheme="majorHAnsi"/>
          <w:b/>
          <w:szCs w:val="24"/>
        </w:rPr>
        <w:t>Smluvní strany</w:t>
      </w:r>
      <w:r w:rsidRPr="005A1137">
        <w:rPr>
          <w:rFonts w:asciiTheme="majorHAnsi" w:hAnsiTheme="majorHAnsi" w:cstheme="majorHAnsi"/>
          <w:szCs w:val="24"/>
        </w:rPr>
        <w:t xml:space="preserve">“ uzavřeli v souladu </w:t>
      </w:r>
      <w:r w:rsidR="0049478F" w:rsidRPr="005A1137">
        <w:rPr>
          <w:rFonts w:asciiTheme="majorHAnsi" w:hAnsiTheme="majorHAnsi" w:cstheme="majorHAnsi"/>
          <w:szCs w:val="24"/>
        </w:rPr>
        <w:br/>
      </w:r>
      <w:r w:rsidRPr="005A1137">
        <w:rPr>
          <w:rFonts w:asciiTheme="majorHAnsi" w:hAnsiTheme="majorHAnsi" w:cstheme="majorHAnsi"/>
          <w:szCs w:val="24"/>
        </w:rPr>
        <w:t>s § 2586 a násl. zákona č. 89/2012 Sb., občanského zákoníku (dále jen „</w:t>
      </w:r>
      <w:r w:rsidRPr="005A1137">
        <w:rPr>
          <w:rFonts w:asciiTheme="majorHAnsi" w:hAnsiTheme="majorHAnsi" w:cstheme="majorHAnsi"/>
          <w:b/>
          <w:szCs w:val="24"/>
        </w:rPr>
        <w:t>NOZ</w:t>
      </w:r>
      <w:r w:rsidRPr="005A1137">
        <w:rPr>
          <w:rFonts w:asciiTheme="majorHAnsi" w:hAnsiTheme="majorHAnsi" w:cstheme="majorHAnsi"/>
          <w:szCs w:val="24"/>
        </w:rPr>
        <w:t xml:space="preserve">“) tuto </w:t>
      </w:r>
      <w:r w:rsidR="00A061D3" w:rsidRPr="005A1137">
        <w:rPr>
          <w:rFonts w:asciiTheme="majorHAnsi" w:hAnsiTheme="majorHAnsi" w:cstheme="majorHAnsi"/>
          <w:szCs w:val="24"/>
        </w:rPr>
        <w:t>smlouv</w:t>
      </w:r>
      <w:r w:rsidRPr="005A1137">
        <w:rPr>
          <w:rFonts w:asciiTheme="majorHAnsi" w:hAnsiTheme="majorHAnsi" w:cstheme="majorHAnsi"/>
          <w:szCs w:val="24"/>
        </w:rPr>
        <w:t>u o dílo (dále jen „</w:t>
      </w:r>
      <w:r w:rsidRPr="005A1137">
        <w:rPr>
          <w:rFonts w:asciiTheme="majorHAnsi" w:hAnsiTheme="majorHAnsi" w:cstheme="majorHAnsi"/>
          <w:b/>
          <w:szCs w:val="24"/>
        </w:rPr>
        <w:t>Smlouva</w:t>
      </w:r>
      <w:r w:rsidRPr="005A1137">
        <w:rPr>
          <w:rFonts w:asciiTheme="majorHAnsi" w:hAnsiTheme="majorHAnsi" w:cstheme="majorHAnsi"/>
          <w:szCs w:val="24"/>
        </w:rPr>
        <w:t>“).</w:t>
      </w:r>
    </w:p>
    <w:p w14:paraId="2AAEE846" w14:textId="77777777" w:rsidR="000C4B3A" w:rsidRPr="005A1137" w:rsidRDefault="000C4B3A" w:rsidP="0049478F">
      <w:pPr>
        <w:pStyle w:val="Normln0"/>
        <w:ind w:left="360"/>
        <w:jc w:val="both"/>
        <w:rPr>
          <w:rFonts w:asciiTheme="majorHAnsi" w:hAnsiTheme="majorHAnsi" w:cstheme="majorHAnsi"/>
          <w:szCs w:val="24"/>
        </w:rPr>
      </w:pPr>
    </w:p>
    <w:p w14:paraId="13119E86" w14:textId="77777777" w:rsidR="000C4B3A" w:rsidRPr="005A1137" w:rsidRDefault="000C4B3A" w:rsidP="0049478F">
      <w:pPr>
        <w:pStyle w:val="Normln0"/>
        <w:ind w:left="360"/>
        <w:jc w:val="both"/>
        <w:rPr>
          <w:rFonts w:asciiTheme="majorHAnsi" w:hAnsiTheme="majorHAnsi" w:cstheme="majorHAnsi"/>
          <w:szCs w:val="24"/>
        </w:rPr>
      </w:pPr>
    </w:p>
    <w:p w14:paraId="25FB2D09" w14:textId="77777777" w:rsidR="009863B5" w:rsidRPr="005A1137" w:rsidRDefault="009863B5" w:rsidP="0049478F">
      <w:pPr>
        <w:pStyle w:val="Normln0"/>
        <w:ind w:left="360"/>
        <w:jc w:val="both"/>
        <w:rPr>
          <w:rFonts w:asciiTheme="majorHAnsi" w:hAnsiTheme="majorHAnsi" w:cstheme="majorHAnsi"/>
          <w:szCs w:val="24"/>
        </w:rPr>
      </w:pPr>
    </w:p>
    <w:p w14:paraId="2FFB6825" w14:textId="77777777" w:rsidR="009863B5" w:rsidRPr="005A1137" w:rsidRDefault="009863B5" w:rsidP="0049478F">
      <w:pPr>
        <w:pStyle w:val="Normln0"/>
        <w:ind w:left="360"/>
        <w:jc w:val="both"/>
        <w:rPr>
          <w:rFonts w:asciiTheme="majorHAnsi" w:hAnsiTheme="majorHAnsi" w:cstheme="majorHAnsi"/>
          <w:szCs w:val="24"/>
        </w:rPr>
      </w:pPr>
    </w:p>
    <w:p w14:paraId="5AD71DEB" w14:textId="77777777" w:rsidR="009863B5" w:rsidRPr="005A1137" w:rsidRDefault="009863B5" w:rsidP="0049478F">
      <w:pPr>
        <w:pStyle w:val="Normln0"/>
        <w:ind w:left="360"/>
        <w:jc w:val="both"/>
        <w:rPr>
          <w:rFonts w:asciiTheme="majorHAnsi" w:hAnsiTheme="majorHAnsi" w:cstheme="majorHAnsi"/>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678A76D1" w14:textId="77777777" w:rsidTr="007501B4">
        <w:trPr>
          <w:trHeight w:val="604"/>
        </w:trPr>
        <w:tc>
          <w:tcPr>
            <w:tcW w:w="9072" w:type="dxa"/>
            <w:shd w:val="clear" w:color="auto" w:fill="E0E0E0"/>
            <w:vAlign w:val="center"/>
          </w:tcPr>
          <w:p w14:paraId="09A3AF58" w14:textId="77777777" w:rsidR="00257C2B" w:rsidRPr="005A1137" w:rsidRDefault="00257C2B" w:rsidP="006D4866">
            <w:pPr>
              <w:pStyle w:val="Nadpis1"/>
              <w:numPr>
                <w:ilvl w:val="0"/>
                <w:numId w:val="6"/>
              </w:numPr>
              <w:rPr>
                <w:rFonts w:asciiTheme="majorHAnsi" w:hAnsiTheme="majorHAnsi" w:cstheme="majorHAnsi"/>
                <w:bCs/>
                <w:szCs w:val="24"/>
              </w:rPr>
            </w:pPr>
            <w:r w:rsidRPr="005A1137">
              <w:rPr>
                <w:rFonts w:asciiTheme="majorHAnsi" w:hAnsiTheme="majorHAnsi" w:cstheme="majorHAnsi"/>
                <w:bCs/>
                <w:szCs w:val="24"/>
              </w:rPr>
              <w:t>ROZSAH PŘEDMĚTU</w:t>
            </w:r>
            <w:r w:rsidR="006D4866" w:rsidRPr="005A1137">
              <w:rPr>
                <w:rFonts w:asciiTheme="majorHAnsi" w:hAnsiTheme="majorHAnsi" w:cstheme="majorHAnsi"/>
                <w:bCs/>
                <w:szCs w:val="24"/>
              </w:rPr>
              <w:t xml:space="preserve"> DÍLA A</w:t>
            </w:r>
            <w:r w:rsidRPr="005A1137">
              <w:rPr>
                <w:rFonts w:asciiTheme="majorHAnsi" w:hAnsiTheme="majorHAnsi" w:cstheme="majorHAnsi"/>
                <w:bCs/>
                <w:szCs w:val="24"/>
              </w:rPr>
              <w:t xml:space="preserve"> SMLOUVY</w:t>
            </w:r>
          </w:p>
        </w:tc>
      </w:tr>
    </w:tbl>
    <w:p w14:paraId="45FD2470" w14:textId="77777777" w:rsidR="00257C2B" w:rsidRPr="005A1137" w:rsidRDefault="00257C2B" w:rsidP="00257C2B">
      <w:pPr>
        <w:ind w:left="360"/>
        <w:jc w:val="both"/>
        <w:rPr>
          <w:rFonts w:asciiTheme="majorHAnsi" w:hAnsiTheme="majorHAnsi" w:cstheme="majorHAnsi"/>
        </w:rPr>
      </w:pPr>
    </w:p>
    <w:p w14:paraId="1B6BC7D6" w14:textId="77777777" w:rsidR="006D4866" w:rsidRPr="005A1137" w:rsidRDefault="006D4866" w:rsidP="006D4866">
      <w:pPr>
        <w:numPr>
          <w:ilvl w:val="1"/>
          <w:numId w:val="6"/>
        </w:numPr>
        <w:tabs>
          <w:tab w:val="num" w:pos="720"/>
        </w:tabs>
        <w:ind w:left="720"/>
        <w:jc w:val="both"/>
        <w:rPr>
          <w:rFonts w:asciiTheme="majorHAnsi" w:hAnsiTheme="majorHAnsi" w:cstheme="majorHAnsi"/>
          <w:b/>
        </w:rPr>
      </w:pPr>
      <w:r w:rsidRPr="005A1137">
        <w:rPr>
          <w:rFonts w:asciiTheme="majorHAnsi" w:hAnsiTheme="majorHAnsi" w:cstheme="majorHAnsi"/>
          <w:b/>
        </w:rPr>
        <w:t>Předmět Smlouvy</w:t>
      </w:r>
    </w:p>
    <w:p w14:paraId="10DE2CD8" w14:textId="77777777" w:rsidR="008D78C3" w:rsidRPr="005A1137" w:rsidRDefault="006D4866" w:rsidP="00A33CAD">
      <w:pPr>
        <w:ind w:left="708"/>
        <w:jc w:val="both"/>
        <w:rPr>
          <w:rFonts w:asciiTheme="majorHAnsi" w:hAnsiTheme="majorHAnsi" w:cstheme="majorHAnsi"/>
        </w:rPr>
      </w:pPr>
      <w:r w:rsidRPr="005A1137">
        <w:rPr>
          <w:rFonts w:asciiTheme="majorHAnsi" w:hAnsiTheme="majorHAnsi" w:cstheme="majorHAnsi"/>
        </w:rPr>
        <w:t xml:space="preserve">Zhotovitel se zavazuje provést na svůj náklad a nebezpečí ve sjednaném termínu pro Objednatele dále specifikované dílo (dále jen „Dílo“) a Objednatel se zavazuje </w:t>
      </w:r>
      <w:r w:rsidR="00D10009" w:rsidRPr="005A1137">
        <w:rPr>
          <w:rFonts w:asciiTheme="majorHAnsi" w:hAnsiTheme="majorHAnsi" w:cstheme="majorHAnsi"/>
        </w:rPr>
        <w:t xml:space="preserve">řádně </w:t>
      </w:r>
      <w:r w:rsidRPr="005A1137">
        <w:rPr>
          <w:rFonts w:asciiTheme="majorHAnsi" w:hAnsiTheme="majorHAnsi" w:cstheme="majorHAnsi"/>
        </w:rPr>
        <w:t xml:space="preserve">dokončené Dílo převzít a </w:t>
      </w:r>
      <w:r w:rsidR="00853914" w:rsidRPr="005A1137">
        <w:rPr>
          <w:rFonts w:asciiTheme="majorHAnsi" w:hAnsiTheme="majorHAnsi" w:cstheme="majorHAnsi"/>
        </w:rPr>
        <w:t xml:space="preserve">zaplatit za něj sjednanou cenu. </w:t>
      </w:r>
    </w:p>
    <w:p w14:paraId="366B149D" w14:textId="77777777" w:rsidR="009C2702" w:rsidRPr="005A1137" w:rsidRDefault="009C2702" w:rsidP="006D4866">
      <w:pPr>
        <w:tabs>
          <w:tab w:val="num" w:pos="900"/>
        </w:tabs>
        <w:ind w:left="709"/>
        <w:jc w:val="both"/>
        <w:rPr>
          <w:rFonts w:asciiTheme="majorHAnsi" w:hAnsiTheme="majorHAnsi" w:cstheme="majorHAnsi"/>
        </w:rPr>
      </w:pPr>
    </w:p>
    <w:p w14:paraId="4502A313" w14:textId="77777777" w:rsidR="00257C2B" w:rsidRPr="005A1137" w:rsidRDefault="006D4866" w:rsidP="00257C2B">
      <w:pPr>
        <w:numPr>
          <w:ilvl w:val="1"/>
          <w:numId w:val="6"/>
        </w:numPr>
        <w:tabs>
          <w:tab w:val="num" w:pos="720"/>
        </w:tabs>
        <w:ind w:left="720"/>
        <w:jc w:val="both"/>
        <w:rPr>
          <w:rFonts w:asciiTheme="majorHAnsi" w:hAnsiTheme="majorHAnsi" w:cstheme="majorHAnsi"/>
          <w:b/>
        </w:rPr>
      </w:pPr>
      <w:r w:rsidRPr="005A1137">
        <w:rPr>
          <w:rFonts w:asciiTheme="majorHAnsi" w:hAnsiTheme="majorHAnsi" w:cstheme="majorHAnsi"/>
          <w:b/>
        </w:rPr>
        <w:t>Předmět Díla</w:t>
      </w:r>
    </w:p>
    <w:p w14:paraId="1136FA27" w14:textId="102CC77C" w:rsidR="00257C2B" w:rsidRPr="005A1137" w:rsidRDefault="006A41D9" w:rsidP="00576FF8">
      <w:pPr>
        <w:ind w:left="708"/>
        <w:jc w:val="both"/>
        <w:rPr>
          <w:rFonts w:asciiTheme="majorHAnsi" w:hAnsiTheme="majorHAnsi" w:cstheme="majorHAnsi"/>
        </w:rPr>
      </w:pPr>
      <w:r w:rsidRPr="005A1137">
        <w:rPr>
          <w:rFonts w:asciiTheme="majorHAnsi" w:hAnsiTheme="majorHAnsi" w:cstheme="majorHAnsi"/>
        </w:rPr>
        <w:t>Zhotovitel se zavazuje provést pro Objednatele Dílo</w:t>
      </w:r>
      <w:r w:rsidR="00FC4DA9">
        <w:rPr>
          <w:rFonts w:asciiTheme="majorHAnsi" w:hAnsiTheme="majorHAnsi" w:cstheme="majorHAnsi"/>
        </w:rPr>
        <w:t xml:space="preserve"> </w:t>
      </w:r>
      <w:r w:rsidRPr="005A1137">
        <w:rPr>
          <w:rFonts w:asciiTheme="majorHAnsi" w:hAnsiTheme="majorHAnsi" w:cstheme="majorHAnsi"/>
        </w:rPr>
        <w:t>– evidované pod názvem stejnojmenné veřejné zakázky</w:t>
      </w:r>
      <w:r w:rsidR="00257C2B" w:rsidRPr="005A1137">
        <w:rPr>
          <w:rFonts w:asciiTheme="majorHAnsi" w:hAnsiTheme="majorHAnsi" w:cstheme="majorHAnsi"/>
        </w:rPr>
        <w:t xml:space="preserve"> </w:t>
      </w:r>
      <w:r w:rsidR="00FC4DA9" w:rsidRPr="00FC4DA9">
        <w:rPr>
          <w:rFonts w:asciiTheme="majorHAnsi" w:hAnsiTheme="majorHAnsi" w:cstheme="majorHAnsi"/>
          <w:b/>
          <w:bCs/>
        </w:rPr>
        <w:t>„</w:t>
      </w:r>
      <w:r w:rsidR="00741091" w:rsidRPr="00741091">
        <w:rPr>
          <w:rFonts w:asciiTheme="majorHAnsi" w:hAnsiTheme="majorHAnsi" w:cstheme="majorHAnsi"/>
          <w:b/>
          <w:bCs/>
        </w:rPr>
        <w:t>Rekonstrukce hotelové části a kuchyně Besedního domu v Ivančicích</w:t>
      </w:r>
      <w:r w:rsidR="00FC4DA9" w:rsidRPr="00FC4DA9">
        <w:rPr>
          <w:rFonts w:asciiTheme="majorHAnsi" w:hAnsiTheme="majorHAnsi" w:cstheme="majorHAnsi"/>
          <w:b/>
          <w:bCs/>
        </w:rPr>
        <w:t>“</w:t>
      </w:r>
      <w:r w:rsidR="00BD21E3">
        <w:rPr>
          <w:rFonts w:asciiTheme="majorHAnsi" w:hAnsiTheme="majorHAnsi" w:cstheme="majorHAnsi"/>
          <w:b/>
          <w:bCs/>
        </w:rPr>
        <w:t xml:space="preserve"> </w:t>
      </w:r>
      <w:r w:rsidR="00BD21E3" w:rsidRPr="00BD21E3">
        <w:rPr>
          <w:rFonts w:asciiTheme="majorHAnsi" w:hAnsiTheme="majorHAnsi" w:cstheme="majorHAnsi"/>
        </w:rPr>
        <w:t xml:space="preserve">realizované </w:t>
      </w:r>
      <w:r w:rsidR="00257C2B" w:rsidRPr="005A1137">
        <w:rPr>
          <w:rFonts w:asciiTheme="majorHAnsi" w:hAnsiTheme="majorHAnsi" w:cstheme="majorHAnsi"/>
        </w:rPr>
        <w:t xml:space="preserve">podle dále specifikované projektové dokumentace, </w:t>
      </w:r>
      <w:r w:rsidRPr="005A1137">
        <w:rPr>
          <w:rFonts w:asciiTheme="majorHAnsi" w:hAnsiTheme="majorHAnsi" w:cstheme="majorHAnsi"/>
        </w:rPr>
        <w:t>a podle podmínek stanovených:</w:t>
      </w:r>
    </w:p>
    <w:p w14:paraId="05277360" w14:textId="2E059B28" w:rsidR="00257C2B" w:rsidRPr="007E3CBC" w:rsidRDefault="00257C2B" w:rsidP="00A3095A">
      <w:pPr>
        <w:pStyle w:val="Odstavecseseznamem"/>
        <w:numPr>
          <w:ilvl w:val="0"/>
          <w:numId w:val="39"/>
        </w:numPr>
        <w:jc w:val="both"/>
        <w:rPr>
          <w:rFonts w:asciiTheme="majorHAnsi" w:hAnsiTheme="majorHAnsi" w:cstheme="majorHAnsi"/>
        </w:rPr>
      </w:pPr>
      <w:r w:rsidRPr="005A1137">
        <w:rPr>
          <w:rFonts w:asciiTheme="majorHAnsi" w:hAnsiTheme="majorHAnsi" w:cstheme="majorHAnsi"/>
        </w:rPr>
        <w:t>Projektovou dokumentací</w:t>
      </w:r>
      <w:r w:rsidR="00A061D3" w:rsidRPr="005A1137">
        <w:rPr>
          <w:rFonts w:asciiTheme="majorHAnsi" w:hAnsiTheme="majorHAnsi" w:cstheme="majorHAnsi"/>
        </w:rPr>
        <w:t>, kterou</w:t>
      </w:r>
      <w:r w:rsidRPr="005A1137">
        <w:rPr>
          <w:rFonts w:asciiTheme="majorHAnsi" w:hAnsiTheme="majorHAnsi" w:cstheme="majorHAnsi"/>
        </w:rPr>
        <w:t xml:space="preserve"> se rozumí </w:t>
      </w:r>
      <w:r w:rsidR="00377C38" w:rsidRPr="00377C38">
        <w:rPr>
          <w:rFonts w:asciiTheme="majorHAnsi" w:hAnsiTheme="majorHAnsi" w:cstheme="majorHAnsi"/>
        </w:rPr>
        <w:t xml:space="preserve">pro provedení stavby s </w:t>
      </w:r>
      <w:bookmarkStart w:id="0" w:name="_Hlk151639453"/>
      <w:r w:rsidR="00377C38" w:rsidRPr="00377C38">
        <w:rPr>
          <w:rFonts w:asciiTheme="majorHAnsi" w:hAnsiTheme="majorHAnsi" w:cstheme="majorHAnsi"/>
        </w:rPr>
        <w:t xml:space="preserve">názvem </w:t>
      </w:r>
      <w:bookmarkStart w:id="1" w:name="_Hlk151639381"/>
      <w:bookmarkStart w:id="2" w:name="_Hlk78898571"/>
      <w:bookmarkStart w:id="3" w:name="_Hlk163676427"/>
      <w:r w:rsidR="00377C38" w:rsidRPr="00377C38">
        <w:rPr>
          <w:rFonts w:asciiTheme="majorHAnsi" w:hAnsiTheme="majorHAnsi" w:cstheme="majorHAnsi"/>
        </w:rPr>
        <w:t>„Rekonstrukce Besedního domu v Ivančicích“</w:t>
      </w:r>
      <w:r w:rsidR="00D407EF" w:rsidRPr="00D407EF">
        <w:t xml:space="preserve"> </w:t>
      </w:r>
      <w:r w:rsidR="00D407EF" w:rsidRPr="00D407EF">
        <w:rPr>
          <w:rFonts w:asciiTheme="majorHAnsi" w:hAnsiTheme="majorHAnsi" w:cstheme="majorHAnsi"/>
        </w:rPr>
        <w:t>a „DESIGN MANUÁLEM – REKONSTRUKCE BESEDNÍHO DOMU V IVAČICÍCH“, oboje</w:t>
      </w:r>
      <w:r w:rsidR="00377C38" w:rsidRPr="00377C38">
        <w:rPr>
          <w:rFonts w:asciiTheme="majorHAnsi" w:hAnsiTheme="majorHAnsi" w:cstheme="majorHAnsi"/>
        </w:rPr>
        <w:t xml:space="preserve"> </w:t>
      </w:r>
      <w:bookmarkEnd w:id="1"/>
      <w:r w:rsidR="00377C38" w:rsidRPr="00377C38">
        <w:rPr>
          <w:rFonts w:asciiTheme="majorHAnsi" w:hAnsiTheme="majorHAnsi" w:cstheme="majorHAnsi"/>
        </w:rPr>
        <w:t>vypracovan</w:t>
      </w:r>
      <w:r w:rsidR="00D407EF">
        <w:rPr>
          <w:rFonts w:asciiTheme="majorHAnsi" w:hAnsiTheme="majorHAnsi" w:cstheme="majorHAnsi"/>
        </w:rPr>
        <w:t>é</w:t>
      </w:r>
      <w:r w:rsidR="00377C38" w:rsidRPr="00377C38">
        <w:rPr>
          <w:rFonts w:asciiTheme="majorHAnsi" w:hAnsiTheme="majorHAnsi" w:cstheme="majorHAnsi"/>
        </w:rPr>
        <w:t xml:space="preserve"> </w:t>
      </w:r>
      <w:bookmarkEnd w:id="2"/>
      <w:bookmarkEnd w:id="3"/>
      <w:r w:rsidR="00377C38" w:rsidRPr="00377C38">
        <w:rPr>
          <w:rFonts w:asciiTheme="majorHAnsi" w:hAnsiTheme="majorHAnsi" w:cstheme="majorHAnsi"/>
        </w:rPr>
        <w:t>DEA Energetická agentura s.r.o.,</w:t>
      </w:r>
      <w:r w:rsidR="00377C38">
        <w:rPr>
          <w:rFonts w:asciiTheme="majorHAnsi" w:hAnsiTheme="majorHAnsi" w:cstheme="majorHAnsi"/>
        </w:rPr>
        <w:t xml:space="preserve"> </w:t>
      </w:r>
      <w:r w:rsidR="00377C38" w:rsidRPr="00377C38">
        <w:rPr>
          <w:rFonts w:asciiTheme="majorHAnsi" w:hAnsiTheme="majorHAnsi" w:cstheme="majorHAnsi"/>
        </w:rPr>
        <w:t>Benešova 425, 664 42 Modřice, IČ: 415 39</w:t>
      </w:r>
      <w:r w:rsidR="007834A0">
        <w:rPr>
          <w:rFonts w:asciiTheme="majorHAnsi" w:hAnsiTheme="majorHAnsi" w:cstheme="majorHAnsi"/>
        </w:rPr>
        <w:t> </w:t>
      </w:r>
      <w:r w:rsidR="00377C38" w:rsidRPr="00377C38">
        <w:rPr>
          <w:rFonts w:asciiTheme="majorHAnsi" w:hAnsiTheme="majorHAnsi" w:cstheme="majorHAnsi"/>
        </w:rPr>
        <w:t>656</w:t>
      </w:r>
      <w:r w:rsidR="007834A0">
        <w:rPr>
          <w:rFonts w:asciiTheme="majorHAnsi" w:hAnsiTheme="majorHAnsi" w:cstheme="majorHAnsi"/>
        </w:rPr>
        <w:t>;</w:t>
      </w:r>
      <w:r w:rsidR="00377C38" w:rsidRPr="00377C38">
        <w:rPr>
          <w:rFonts w:asciiTheme="majorHAnsi" w:hAnsiTheme="majorHAnsi" w:cstheme="majorHAnsi"/>
        </w:rPr>
        <w:t xml:space="preserve"> </w:t>
      </w:r>
      <w:r w:rsidR="007834A0" w:rsidRPr="007834A0">
        <w:rPr>
          <w:rFonts w:asciiTheme="majorHAnsi" w:hAnsiTheme="majorHAnsi" w:cstheme="majorHAnsi"/>
          <w:b/>
          <w:bCs/>
        </w:rPr>
        <w:t>včetně výkresů ke stavebním úpravám kuchyně</w:t>
      </w:r>
      <w:r w:rsidR="007834A0" w:rsidRPr="007834A0">
        <w:rPr>
          <w:rFonts w:asciiTheme="majorHAnsi" w:hAnsiTheme="majorHAnsi" w:cstheme="majorHAnsi"/>
        </w:rPr>
        <w:t xml:space="preserve"> vypracovaným společností </w:t>
      </w:r>
      <w:proofErr w:type="spellStart"/>
      <w:r w:rsidR="007834A0" w:rsidRPr="007834A0">
        <w:rPr>
          <w:rFonts w:asciiTheme="majorHAnsi" w:hAnsiTheme="majorHAnsi" w:cstheme="majorHAnsi"/>
        </w:rPr>
        <w:t>ProKitchen</w:t>
      </w:r>
      <w:proofErr w:type="spellEnd"/>
      <w:r w:rsidR="007834A0" w:rsidRPr="007834A0">
        <w:rPr>
          <w:rFonts w:asciiTheme="majorHAnsi" w:hAnsiTheme="majorHAnsi" w:cstheme="majorHAnsi"/>
        </w:rPr>
        <w:t xml:space="preserve"> s.r.o., se </w:t>
      </w:r>
      <w:r w:rsidR="007834A0" w:rsidRPr="007E3CBC">
        <w:rPr>
          <w:rFonts w:asciiTheme="majorHAnsi" w:hAnsiTheme="majorHAnsi" w:cstheme="majorHAnsi"/>
        </w:rPr>
        <w:t xml:space="preserve">sídlem Minská 3104/34, 616 00 Brno-Žabovřesky, IČ: 10801341 </w:t>
      </w:r>
      <w:r w:rsidR="00377C38" w:rsidRPr="007E3CBC">
        <w:rPr>
          <w:rFonts w:asciiTheme="majorHAnsi" w:hAnsiTheme="majorHAnsi" w:cstheme="majorHAnsi"/>
        </w:rPr>
        <w:t>(dále též „PD“).</w:t>
      </w:r>
      <w:bookmarkEnd w:id="0"/>
      <w:r w:rsidR="001C4FDE" w:rsidRPr="007E3CBC">
        <w:rPr>
          <w:rFonts w:asciiTheme="majorHAnsi" w:hAnsiTheme="majorHAnsi" w:cstheme="majorHAnsi"/>
        </w:rPr>
        <w:t xml:space="preserve"> </w:t>
      </w:r>
      <w:r w:rsidR="00D407EF" w:rsidRPr="007E3CBC">
        <w:rPr>
          <w:rFonts w:asciiTheme="majorHAnsi" w:hAnsiTheme="majorHAnsi" w:cstheme="majorHAnsi"/>
        </w:rPr>
        <w:t xml:space="preserve">“). </w:t>
      </w:r>
      <w:r w:rsidRPr="007E3CBC">
        <w:rPr>
          <w:rFonts w:asciiTheme="majorHAnsi" w:hAnsiTheme="majorHAnsi" w:cstheme="majorHAnsi"/>
        </w:rPr>
        <w:t>Součástí Projektové dokumentace je soupis stavebních prací, dodávek a služeb s výkazem výměr (dále též „soupis prací“) vypracovaný v souladu vyhláškou č.</w:t>
      </w:r>
      <w:r w:rsidR="00DB60E7" w:rsidRPr="007E3CBC">
        <w:rPr>
          <w:rFonts w:asciiTheme="majorHAnsi" w:hAnsiTheme="majorHAnsi" w:cstheme="majorHAnsi"/>
        </w:rPr>
        <w:t> </w:t>
      </w:r>
      <w:r w:rsidR="00D17B8F" w:rsidRPr="007E3CBC">
        <w:rPr>
          <w:rFonts w:asciiTheme="majorHAnsi" w:hAnsiTheme="majorHAnsi" w:cstheme="majorHAnsi"/>
        </w:rPr>
        <w:t>169/2016</w:t>
      </w:r>
      <w:r w:rsidR="00062262" w:rsidRPr="007E3CBC">
        <w:rPr>
          <w:rFonts w:asciiTheme="majorHAnsi" w:hAnsiTheme="majorHAnsi" w:cstheme="majorHAnsi"/>
        </w:rPr>
        <w:t xml:space="preserve"> Sb</w:t>
      </w:r>
      <w:r w:rsidR="005506C7" w:rsidRPr="007E3CBC">
        <w:rPr>
          <w:rFonts w:asciiTheme="majorHAnsi" w:hAnsiTheme="majorHAnsi" w:cstheme="majorHAnsi"/>
        </w:rPr>
        <w:t>.</w:t>
      </w:r>
      <w:r w:rsidR="00D407EF" w:rsidRPr="007E3CBC">
        <w:rPr>
          <w:rFonts w:asciiTheme="majorHAnsi" w:hAnsiTheme="majorHAnsi" w:cstheme="majorHAnsi"/>
        </w:rPr>
        <w:t xml:space="preserve"> Aktualizaci Soupisu prací pro účely úpravy rozsahu předmětné etapy provedl ve spolupráci se Zadavatelem Ing. Vojtěch </w:t>
      </w:r>
      <w:proofErr w:type="spellStart"/>
      <w:r w:rsidR="00D407EF" w:rsidRPr="007E3CBC">
        <w:rPr>
          <w:rFonts w:asciiTheme="majorHAnsi" w:hAnsiTheme="majorHAnsi" w:cstheme="majorHAnsi"/>
        </w:rPr>
        <w:t>Biolek</w:t>
      </w:r>
      <w:proofErr w:type="spellEnd"/>
      <w:r w:rsidR="00D407EF" w:rsidRPr="007E3CBC">
        <w:rPr>
          <w:rFonts w:asciiTheme="majorHAnsi" w:hAnsiTheme="majorHAnsi" w:cstheme="majorHAnsi"/>
        </w:rPr>
        <w:t>, Ph.D., IČO 05594553;</w:t>
      </w:r>
    </w:p>
    <w:p w14:paraId="2400995B" w14:textId="5AABB4EE" w:rsidR="002F6900" w:rsidRPr="007E3CBC" w:rsidRDefault="002F6900" w:rsidP="002F6900">
      <w:pPr>
        <w:pStyle w:val="Odstavecseseznamem"/>
        <w:numPr>
          <w:ilvl w:val="0"/>
          <w:numId w:val="39"/>
        </w:numPr>
        <w:jc w:val="both"/>
        <w:rPr>
          <w:rFonts w:asciiTheme="majorHAnsi" w:hAnsiTheme="majorHAnsi" w:cstheme="majorHAnsi"/>
        </w:rPr>
      </w:pPr>
      <w:r w:rsidRPr="007E3CBC">
        <w:rPr>
          <w:rFonts w:asciiTheme="majorHAnsi" w:hAnsiTheme="majorHAnsi" w:cstheme="majorHAnsi"/>
        </w:rPr>
        <w:t xml:space="preserve">Z požadavků stanovených přiloženým </w:t>
      </w:r>
      <w:r w:rsidRPr="007E3CBC">
        <w:rPr>
          <w:rFonts w:asciiTheme="majorHAnsi" w:hAnsiTheme="majorHAnsi" w:cstheme="majorHAnsi"/>
          <w:b/>
          <w:bCs/>
        </w:rPr>
        <w:t>stavebním povolením</w:t>
      </w:r>
      <w:r w:rsidRPr="007E3CBC">
        <w:rPr>
          <w:rFonts w:asciiTheme="majorHAnsi" w:hAnsiTheme="majorHAnsi" w:cstheme="majorHAnsi"/>
        </w:rPr>
        <w:t xml:space="preserve"> na stavbu nazvanou </w:t>
      </w:r>
      <w:r w:rsidRPr="007E3CBC">
        <w:rPr>
          <w:rFonts w:asciiTheme="majorHAnsi" w:hAnsiTheme="majorHAnsi" w:cstheme="majorHAnsi"/>
          <w:b/>
          <w:bCs/>
        </w:rPr>
        <w:t>„</w:t>
      </w:r>
      <w:r w:rsidR="007834A0" w:rsidRPr="007E3CBC">
        <w:rPr>
          <w:rFonts w:asciiTheme="majorHAnsi" w:hAnsiTheme="majorHAnsi" w:cstheme="majorHAnsi"/>
          <w:b/>
          <w:bCs/>
        </w:rPr>
        <w:t xml:space="preserve">STAVEBNÍ ÚPRAVY BESEDNÍHO DOMU č.p. 199, Tesařovo náměstí 1, Ivančice, na pozemku p.č.st.326, </w:t>
      </w:r>
      <w:proofErr w:type="spellStart"/>
      <w:r w:rsidR="007834A0" w:rsidRPr="007E3CBC">
        <w:rPr>
          <w:rFonts w:asciiTheme="majorHAnsi" w:hAnsiTheme="majorHAnsi" w:cstheme="majorHAnsi"/>
          <w:b/>
          <w:bCs/>
        </w:rPr>
        <w:t>k.ú</w:t>
      </w:r>
      <w:proofErr w:type="spellEnd"/>
      <w:r w:rsidR="007834A0" w:rsidRPr="007E3CBC">
        <w:rPr>
          <w:rFonts w:asciiTheme="majorHAnsi" w:hAnsiTheme="majorHAnsi" w:cstheme="majorHAnsi"/>
          <w:b/>
          <w:bCs/>
        </w:rPr>
        <w:t>. Ivančice</w:t>
      </w:r>
      <w:r w:rsidRPr="007E3CBC">
        <w:rPr>
          <w:rFonts w:asciiTheme="majorHAnsi" w:hAnsiTheme="majorHAnsi" w:cstheme="majorHAnsi"/>
          <w:b/>
          <w:bCs/>
        </w:rPr>
        <w:t>“</w:t>
      </w:r>
      <w:r w:rsidRPr="007E3CBC">
        <w:rPr>
          <w:rFonts w:asciiTheme="majorHAnsi" w:hAnsiTheme="majorHAnsi" w:cstheme="majorHAnsi"/>
        </w:rPr>
        <w:t xml:space="preserve"> č.j.:</w:t>
      </w:r>
      <w:r w:rsidR="00351640" w:rsidRPr="007E3CBC">
        <w:rPr>
          <w:rFonts w:asciiTheme="majorHAnsi" w:hAnsiTheme="majorHAnsi" w:cstheme="majorHAnsi"/>
        </w:rPr>
        <w:t xml:space="preserve"> </w:t>
      </w:r>
      <w:r w:rsidR="007834A0" w:rsidRPr="007E3CBC">
        <w:rPr>
          <w:rFonts w:asciiTheme="majorHAnsi" w:hAnsiTheme="majorHAnsi" w:cstheme="majorHAnsi"/>
        </w:rPr>
        <w:t>S-MI 14330/</w:t>
      </w:r>
      <w:proofErr w:type="gramStart"/>
      <w:r w:rsidR="007834A0" w:rsidRPr="007E3CBC">
        <w:rPr>
          <w:rFonts w:asciiTheme="majorHAnsi" w:hAnsiTheme="majorHAnsi" w:cstheme="majorHAnsi"/>
        </w:rPr>
        <w:t>2013-SÚ</w:t>
      </w:r>
      <w:proofErr w:type="gramEnd"/>
      <w:r w:rsidR="007834A0" w:rsidRPr="007E3CBC">
        <w:rPr>
          <w:rFonts w:asciiTheme="majorHAnsi" w:hAnsiTheme="majorHAnsi" w:cstheme="majorHAnsi"/>
        </w:rPr>
        <w:t>-Co-6</w:t>
      </w:r>
      <w:r w:rsidRPr="007E3CBC">
        <w:rPr>
          <w:rFonts w:asciiTheme="majorHAnsi" w:hAnsiTheme="majorHAnsi" w:cstheme="majorHAnsi"/>
        </w:rPr>
        <w:t>,</w:t>
      </w:r>
      <w:r w:rsidR="00351640" w:rsidRPr="007E3CBC">
        <w:rPr>
          <w:rFonts w:asciiTheme="majorHAnsi" w:hAnsiTheme="majorHAnsi" w:cstheme="majorHAnsi"/>
        </w:rPr>
        <w:t xml:space="preserve"> </w:t>
      </w:r>
      <w:r w:rsidRPr="007E3CBC">
        <w:rPr>
          <w:rFonts w:asciiTheme="majorHAnsi" w:hAnsiTheme="majorHAnsi" w:cstheme="majorHAnsi"/>
        </w:rPr>
        <w:t xml:space="preserve">ze dne </w:t>
      </w:r>
      <w:r w:rsidR="007834A0" w:rsidRPr="007E3CBC">
        <w:rPr>
          <w:rFonts w:asciiTheme="majorHAnsi" w:hAnsiTheme="majorHAnsi" w:cstheme="majorHAnsi"/>
        </w:rPr>
        <w:t xml:space="preserve">6. 11. 2013, </w:t>
      </w:r>
      <w:r w:rsidR="00351640" w:rsidRPr="007E3CBC">
        <w:rPr>
          <w:rFonts w:asciiTheme="majorHAnsi" w:hAnsiTheme="majorHAnsi" w:cstheme="majorHAnsi"/>
        </w:rPr>
        <w:t xml:space="preserve">vydané Městským úřadem </w:t>
      </w:r>
      <w:r w:rsidR="007834A0" w:rsidRPr="007E3CBC">
        <w:rPr>
          <w:rFonts w:asciiTheme="majorHAnsi" w:hAnsiTheme="majorHAnsi" w:cstheme="majorHAnsi"/>
        </w:rPr>
        <w:t>Ivančice</w:t>
      </w:r>
      <w:r w:rsidR="00351640" w:rsidRPr="007E3CBC">
        <w:rPr>
          <w:rFonts w:asciiTheme="majorHAnsi" w:hAnsiTheme="majorHAnsi" w:cstheme="majorHAnsi"/>
        </w:rPr>
        <w:t xml:space="preserve">, odborem </w:t>
      </w:r>
      <w:r w:rsidR="007834A0" w:rsidRPr="007E3CBC">
        <w:rPr>
          <w:rFonts w:asciiTheme="majorHAnsi" w:hAnsiTheme="majorHAnsi" w:cstheme="majorHAnsi"/>
        </w:rPr>
        <w:t>regionálního rozvoje</w:t>
      </w:r>
      <w:r w:rsidR="00351640" w:rsidRPr="007E3CBC">
        <w:rPr>
          <w:rFonts w:asciiTheme="majorHAnsi" w:hAnsiTheme="majorHAnsi" w:cstheme="majorHAnsi"/>
        </w:rPr>
        <w:t>;</w:t>
      </w:r>
      <w:r w:rsidRPr="007E3CBC">
        <w:rPr>
          <w:rFonts w:asciiTheme="majorHAnsi" w:hAnsiTheme="majorHAnsi" w:cstheme="majorHAnsi"/>
        </w:rPr>
        <w:t xml:space="preserve"> </w:t>
      </w:r>
      <w:r w:rsidR="00351640" w:rsidRPr="007E3CBC">
        <w:rPr>
          <w:rFonts w:asciiTheme="majorHAnsi" w:hAnsiTheme="majorHAnsi" w:cstheme="majorHAnsi"/>
        </w:rPr>
        <w:t xml:space="preserve">a </w:t>
      </w:r>
      <w:r w:rsidRPr="007E3CBC">
        <w:rPr>
          <w:rFonts w:asciiTheme="majorHAnsi" w:hAnsiTheme="majorHAnsi" w:cstheme="majorHAnsi"/>
        </w:rPr>
        <w:t xml:space="preserve">v souladu se stanovisky dotčených orgánů a vyjádření a stanoviska třetích osob ke stavebnímu povolení. </w:t>
      </w:r>
    </w:p>
    <w:p w14:paraId="753E1BD4" w14:textId="357ABDA4" w:rsidR="00D407EF" w:rsidRPr="007E3CBC" w:rsidRDefault="00D407EF" w:rsidP="001C6E4E">
      <w:pPr>
        <w:numPr>
          <w:ilvl w:val="2"/>
          <w:numId w:val="6"/>
        </w:numPr>
        <w:jc w:val="both"/>
        <w:rPr>
          <w:rFonts w:asciiTheme="majorHAnsi" w:hAnsiTheme="majorHAnsi" w:cstheme="majorHAnsi"/>
          <w:b/>
          <w:bCs/>
          <w:u w:val="single"/>
        </w:rPr>
      </w:pPr>
      <w:r w:rsidRPr="007E3CBC">
        <w:rPr>
          <w:rFonts w:asciiTheme="majorHAnsi" w:hAnsiTheme="majorHAnsi" w:cstheme="majorHAnsi"/>
          <w:b/>
          <w:bCs/>
        </w:rPr>
        <w:t xml:space="preserve">Zhotovitel musí brát v potaz, že stavební práce budou probíhat současně s restaurováním sálu, který se nachází ve stejné budově. </w:t>
      </w:r>
      <w:r w:rsidRPr="007E3CBC">
        <w:rPr>
          <w:rFonts w:asciiTheme="majorHAnsi" w:hAnsiTheme="majorHAnsi" w:cstheme="majorHAnsi"/>
          <w:b/>
          <w:bCs/>
          <w:u w:val="single"/>
        </w:rPr>
        <w:t>Zhotovitel dále musí počítat s tím, že nebude mít přístup přes hlavní schodiště</w:t>
      </w:r>
      <w:r w:rsidR="007E3CBC" w:rsidRPr="007E3CBC">
        <w:rPr>
          <w:rFonts w:asciiTheme="majorHAnsi" w:hAnsiTheme="majorHAnsi" w:cstheme="majorHAnsi"/>
          <w:b/>
          <w:bCs/>
          <w:u w:val="single"/>
        </w:rPr>
        <w:t xml:space="preserve"> (ani žádné jiné schodiště)</w:t>
      </w:r>
      <w:r w:rsidRPr="007E3CBC">
        <w:rPr>
          <w:rFonts w:asciiTheme="majorHAnsi" w:hAnsiTheme="majorHAnsi" w:cstheme="majorHAnsi"/>
          <w:b/>
          <w:bCs/>
        </w:rPr>
        <w:t>.  Hotelov</w:t>
      </w:r>
      <w:r w:rsidR="008A2866" w:rsidRPr="007E3CBC">
        <w:rPr>
          <w:rFonts w:asciiTheme="majorHAnsi" w:hAnsiTheme="majorHAnsi" w:cstheme="majorHAnsi"/>
          <w:b/>
          <w:bCs/>
        </w:rPr>
        <w:t xml:space="preserve">ou část je možné řešit </w:t>
      </w:r>
      <w:r w:rsidRPr="007E3CBC">
        <w:rPr>
          <w:rFonts w:asciiTheme="majorHAnsi" w:hAnsiTheme="majorHAnsi" w:cstheme="majorHAnsi"/>
          <w:b/>
          <w:bCs/>
        </w:rPr>
        <w:t xml:space="preserve">přes okna ze dvora (byla historicky vybourána a nebyla znovu osazena z tohoto důvodu, vždy jeden kus okna v každém podlaží). Kuchyň lze také řešit ze dvora. </w:t>
      </w:r>
      <w:r w:rsidR="008A2866" w:rsidRPr="007E3CBC">
        <w:rPr>
          <w:rFonts w:asciiTheme="majorHAnsi" w:hAnsiTheme="majorHAnsi" w:cstheme="majorHAnsi"/>
          <w:b/>
          <w:bCs/>
          <w:u w:val="single"/>
        </w:rPr>
        <w:t>Zhotovitel musí brát v potaz, že k</w:t>
      </w:r>
      <w:r w:rsidR="00CC79D1" w:rsidRPr="007E3CBC">
        <w:rPr>
          <w:rFonts w:asciiTheme="majorHAnsi" w:hAnsiTheme="majorHAnsi" w:cstheme="majorHAnsi"/>
          <w:b/>
          <w:bCs/>
          <w:u w:val="single"/>
        </w:rPr>
        <w:t>e</w:t>
      </w:r>
      <w:r w:rsidR="008A2866" w:rsidRPr="007E3CBC">
        <w:rPr>
          <w:rFonts w:asciiTheme="majorHAnsi" w:hAnsiTheme="majorHAnsi" w:cstheme="majorHAnsi"/>
          <w:b/>
          <w:bCs/>
          <w:u w:val="single"/>
        </w:rPr>
        <w:t xml:space="preserve"> </w:t>
      </w:r>
      <w:r w:rsidRPr="007E3CBC">
        <w:rPr>
          <w:rFonts w:asciiTheme="majorHAnsi" w:hAnsiTheme="majorHAnsi" w:cstheme="majorHAnsi"/>
          <w:b/>
          <w:bCs/>
          <w:u w:val="single"/>
        </w:rPr>
        <w:t>stěhování materiálu</w:t>
      </w:r>
      <w:r w:rsidR="00CC79D1" w:rsidRPr="007E3CBC">
        <w:rPr>
          <w:rFonts w:asciiTheme="majorHAnsi" w:hAnsiTheme="majorHAnsi" w:cstheme="majorHAnsi"/>
          <w:b/>
          <w:bCs/>
          <w:u w:val="single"/>
        </w:rPr>
        <w:t xml:space="preserve"> a přesunu osob</w:t>
      </w:r>
      <w:r w:rsidRPr="007E3CBC">
        <w:rPr>
          <w:rFonts w:asciiTheme="majorHAnsi" w:hAnsiTheme="majorHAnsi" w:cstheme="majorHAnsi"/>
          <w:b/>
          <w:bCs/>
          <w:u w:val="single"/>
        </w:rPr>
        <w:t xml:space="preserve"> </w:t>
      </w:r>
      <w:r w:rsidR="008A2866" w:rsidRPr="007E3CBC">
        <w:rPr>
          <w:rFonts w:asciiTheme="majorHAnsi" w:hAnsiTheme="majorHAnsi" w:cstheme="majorHAnsi"/>
          <w:b/>
          <w:bCs/>
          <w:u w:val="single"/>
        </w:rPr>
        <w:t xml:space="preserve">bude nutné </w:t>
      </w:r>
      <w:r w:rsidR="00CC79D1" w:rsidRPr="007E3CBC">
        <w:rPr>
          <w:rFonts w:asciiTheme="majorHAnsi" w:hAnsiTheme="majorHAnsi" w:cstheme="majorHAnsi"/>
          <w:b/>
          <w:bCs/>
          <w:u w:val="single"/>
        </w:rPr>
        <w:t>postavit vhodný</w:t>
      </w:r>
      <w:r w:rsidR="008A2866" w:rsidRPr="007E3CBC">
        <w:rPr>
          <w:rFonts w:asciiTheme="majorHAnsi" w:hAnsiTheme="majorHAnsi" w:cstheme="majorHAnsi"/>
          <w:b/>
          <w:bCs/>
          <w:u w:val="single"/>
        </w:rPr>
        <w:t xml:space="preserve"> </w:t>
      </w:r>
      <w:r w:rsidRPr="007E3CBC">
        <w:rPr>
          <w:rFonts w:asciiTheme="majorHAnsi" w:hAnsiTheme="majorHAnsi" w:cstheme="majorHAnsi"/>
          <w:b/>
          <w:bCs/>
          <w:u w:val="single"/>
        </w:rPr>
        <w:t>stavební výtah.</w:t>
      </w:r>
    </w:p>
    <w:p w14:paraId="5581EF1C" w14:textId="25F64EEA" w:rsidR="001C6E4E" w:rsidRPr="00DC33DC" w:rsidRDefault="001C6E4E" w:rsidP="001C6E4E">
      <w:pPr>
        <w:numPr>
          <w:ilvl w:val="2"/>
          <w:numId w:val="6"/>
        </w:numPr>
        <w:jc w:val="both"/>
        <w:rPr>
          <w:rFonts w:asciiTheme="majorHAnsi" w:hAnsiTheme="majorHAnsi" w:cstheme="majorHAnsi"/>
        </w:rPr>
      </w:pPr>
      <w:r w:rsidRPr="007E3CBC">
        <w:rPr>
          <w:rFonts w:asciiTheme="majorHAnsi" w:hAnsiTheme="majorHAnsi" w:cstheme="majorHAnsi"/>
        </w:rPr>
        <w:t>Zhotovením Díla se rozumí úplné, funkční a bezvadné provedení všech stavebních a montážních prací a konstrukcí, včetně dodávek</w:t>
      </w:r>
      <w:r w:rsidRPr="005A1137">
        <w:rPr>
          <w:rFonts w:asciiTheme="majorHAnsi" w:hAnsiTheme="majorHAnsi" w:cstheme="majorHAnsi"/>
        </w:rPr>
        <w:t xml:space="preserve"> potřebných materiálů a zařízení nezbytných pro řádné dokončení Díla, dále provedení všech činností souvisejících s dodávkou stavebních prací a konstrukcí jejichž provedení je pro řádné dokončení Díla nezbytné (např. zařízení staveniště, </w:t>
      </w:r>
      <w:r w:rsidRPr="00DC33DC">
        <w:rPr>
          <w:rFonts w:asciiTheme="majorHAnsi" w:hAnsiTheme="majorHAnsi" w:cstheme="majorHAnsi"/>
        </w:rPr>
        <w:t>dopravní značení, bezpečnostní opatření apod.) včetně koordinační a kompletační činnosti celé stavby.</w:t>
      </w:r>
    </w:p>
    <w:p w14:paraId="588CD2A0" w14:textId="77777777" w:rsidR="00257C2B" w:rsidRPr="005A1137" w:rsidRDefault="00257C2B" w:rsidP="00576FF8">
      <w:pPr>
        <w:pStyle w:val="Odstavecseseznamem"/>
        <w:numPr>
          <w:ilvl w:val="2"/>
          <w:numId w:val="6"/>
        </w:numPr>
        <w:jc w:val="both"/>
        <w:rPr>
          <w:rFonts w:asciiTheme="majorHAnsi" w:hAnsiTheme="majorHAnsi" w:cstheme="majorHAnsi"/>
        </w:rPr>
      </w:pPr>
      <w:r w:rsidRPr="00DC33DC">
        <w:rPr>
          <w:rFonts w:asciiTheme="majorHAnsi" w:hAnsiTheme="majorHAnsi" w:cstheme="majorHAnsi"/>
        </w:rPr>
        <w:t>Součástí realizace Díla je i vypracování dokumentace</w:t>
      </w:r>
      <w:r w:rsidRPr="005A1137">
        <w:rPr>
          <w:rFonts w:asciiTheme="majorHAnsi" w:hAnsiTheme="majorHAnsi" w:cstheme="majorHAnsi"/>
        </w:rPr>
        <w:t xml:space="preserve"> skutečného provedení stavby</w:t>
      </w:r>
      <w:r w:rsidR="00B22393" w:rsidRPr="005A1137">
        <w:rPr>
          <w:rFonts w:asciiTheme="majorHAnsi" w:hAnsiTheme="majorHAnsi" w:cstheme="majorHAnsi"/>
        </w:rPr>
        <w:t xml:space="preserve"> a dále</w:t>
      </w:r>
      <w:r w:rsidR="0063380C" w:rsidRPr="005A1137">
        <w:rPr>
          <w:rFonts w:asciiTheme="majorHAnsi" w:hAnsiTheme="majorHAnsi" w:cstheme="majorHAnsi"/>
        </w:rPr>
        <w:t xml:space="preserve"> dílenské a výrobní dokumentace</w:t>
      </w:r>
      <w:r w:rsidRPr="005A1137">
        <w:rPr>
          <w:rFonts w:asciiTheme="majorHAnsi" w:hAnsiTheme="majorHAnsi" w:cstheme="majorHAnsi"/>
        </w:rPr>
        <w:t>.</w:t>
      </w:r>
    </w:p>
    <w:p w14:paraId="2D791E91" w14:textId="77777777" w:rsidR="00257C2B" w:rsidRPr="005A1137" w:rsidRDefault="00257C2B" w:rsidP="00257C2B">
      <w:pPr>
        <w:numPr>
          <w:ilvl w:val="2"/>
          <w:numId w:val="6"/>
        </w:numPr>
        <w:jc w:val="both"/>
        <w:rPr>
          <w:rFonts w:asciiTheme="majorHAnsi" w:hAnsiTheme="majorHAnsi" w:cstheme="majorHAnsi"/>
        </w:rPr>
      </w:pPr>
      <w:r w:rsidRPr="005A1137">
        <w:rPr>
          <w:rFonts w:asciiTheme="majorHAnsi" w:hAnsiTheme="majorHAnsi" w:cstheme="majorHAnsi"/>
        </w:rPr>
        <w:lastRenderedPageBreak/>
        <w:t xml:space="preserve">Zhotovitel odpovídá za to, že Dílo bude realizováno v rozsahu, kvalitě a s parametry, </w:t>
      </w:r>
      <w:r w:rsidR="00165001" w:rsidRPr="005A1137">
        <w:rPr>
          <w:rFonts w:asciiTheme="majorHAnsi" w:hAnsiTheme="majorHAnsi" w:cstheme="majorHAnsi"/>
        </w:rPr>
        <w:t>stanovenými projektovou dokumentací, touto Smlouvou a vyjádřeními dotčených orgánů.</w:t>
      </w:r>
    </w:p>
    <w:p w14:paraId="1A965D5F" w14:textId="77777777" w:rsidR="00257C2B" w:rsidRPr="005A1137" w:rsidRDefault="00257C2B" w:rsidP="00257C2B">
      <w:pPr>
        <w:numPr>
          <w:ilvl w:val="2"/>
          <w:numId w:val="6"/>
        </w:numPr>
        <w:jc w:val="both"/>
        <w:rPr>
          <w:rFonts w:asciiTheme="majorHAnsi" w:hAnsiTheme="majorHAnsi" w:cstheme="majorHAnsi"/>
        </w:rPr>
      </w:pPr>
      <w:r w:rsidRPr="005A1137">
        <w:rPr>
          <w:rFonts w:asciiTheme="majorHAnsi" w:hAnsiTheme="majorHAnsi" w:cstheme="majorHAnsi"/>
        </w:rPr>
        <w:t>Mimo všechny definované činnosti patří do dodávky následující práce a činnosti:</w:t>
      </w:r>
    </w:p>
    <w:p w14:paraId="1588BDF0" w14:textId="77777777" w:rsidR="00257C2B" w:rsidRPr="005A1137" w:rsidRDefault="00257C2B" w:rsidP="00257C2B">
      <w:pPr>
        <w:numPr>
          <w:ilvl w:val="3"/>
          <w:numId w:val="6"/>
        </w:numPr>
        <w:ind w:hanging="900"/>
        <w:jc w:val="both"/>
        <w:rPr>
          <w:rFonts w:asciiTheme="majorHAnsi" w:hAnsiTheme="majorHAnsi" w:cstheme="majorHAnsi"/>
        </w:rPr>
      </w:pPr>
      <w:r w:rsidRPr="005A1137">
        <w:rPr>
          <w:rFonts w:asciiTheme="majorHAnsi" w:hAnsiTheme="majorHAnsi" w:cstheme="majorHAnsi"/>
        </w:rPr>
        <w:t>zajištění všech nezbytných průzkumů nutných pro řádné provádění</w:t>
      </w:r>
      <w:r w:rsidR="002C602D" w:rsidRPr="005A1137">
        <w:rPr>
          <w:rFonts w:asciiTheme="majorHAnsi" w:hAnsiTheme="majorHAnsi" w:cstheme="majorHAnsi"/>
        </w:rPr>
        <w:t xml:space="preserve"> </w:t>
      </w:r>
      <w:r w:rsidRPr="005A1137">
        <w:rPr>
          <w:rFonts w:asciiTheme="majorHAnsi" w:hAnsiTheme="majorHAnsi" w:cstheme="majorHAnsi"/>
        </w:rPr>
        <w:t>a dokončení Díla,</w:t>
      </w:r>
      <w:r w:rsidR="004655F0" w:rsidRPr="005A1137">
        <w:rPr>
          <w:rFonts w:asciiTheme="majorHAnsi" w:hAnsiTheme="majorHAnsi" w:cstheme="majorHAnsi"/>
        </w:rPr>
        <w:t xml:space="preserve"> včetně zdokumentování stavebně technického stavu konstrukcí dotčených sousedních nadzemních a podzemních objektů před zahájením výstavby a po dokončení výstavby k prokázání nepoškození těchto konstrukcí vlivem výstavby,</w:t>
      </w:r>
    </w:p>
    <w:p w14:paraId="39EB4B0C" w14:textId="77777777" w:rsidR="00257C2B" w:rsidRPr="005A1137" w:rsidRDefault="001C6E4E" w:rsidP="00257C2B">
      <w:pPr>
        <w:numPr>
          <w:ilvl w:val="3"/>
          <w:numId w:val="6"/>
        </w:numPr>
        <w:ind w:hanging="900"/>
        <w:jc w:val="both"/>
        <w:rPr>
          <w:rFonts w:asciiTheme="majorHAnsi" w:hAnsiTheme="majorHAnsi" w:cstheme="majorHAnsi"/>
        </w:rPr>
      </w:pPr>
      <w:r w:rsidRPr="005A1137">
        <w:rPr>
          <w:rFonts w:asciiTheme="majorHAnsi" w:hAnsiTheme="majorHAnsi" w:cstheme="majorHAnsi"/>
        </w:rPr>
        <w:t>zajištění a provedení všech opatření organizačního, bezpečnostního a stavebně technologického charakteru k řádnému provedení Díla</w:t>
      </w:r>
      <w:r w:rsidR="00257C2B" w:rsidRPr="005A1137">
        <w:rPr>
          <w:rFonts w:asciiTheme="majorHAnsi" w:hAnsiTheme="majorHAnsi" w:cstheme="majorHAnsi"/>
        </w:rPr>
        <w:t xml:space="preserve"> </w:t>
      </w:r>
    </w:p>
    <w:p w14:paraId="12AAE14E" w14:textId="77777777" w:rsidR="00135DA7" w:rsidRPr="005A1137" w:rsidRDefault="001C6E4E" w:rsidP="00135DA7">
      <w:pPr>
        <w:numPr>
          <w:ilvl w:val="3"/>
          <w:numId w:val="6"/>
        </w:numPr>
        <w:ind w:hanging="900"/>
        <w:jc w:val="both"/>
        <w:rPr>
          <w:rFonts w:asciiTheme="majorHAnsi" w:hAnsiTheme="majorHAnsi" w:cstheme="majorHAnsi"/>
        </w:rPr>
      </w:pPr>
      <w:r w:rsidRPr="005A1137">
        <w:rPr>
          <w:rFonts w:asciiTheme="majorHAnsi" w:hAnsiTheme="majorHAnsi" w:cstheme="majorHAnsi"/>
        </w:rPr>
        <w:t xml:space="preserve">zdokumentování polohy a stavu všech prvků a rozvodů, které budou zakryty </w:t>
      </w:r>
      <w:r w:rsidR="00135DA7" w:rsidRPr="005A1137">
        <w:rPr>
          <w:rFonts w:asciiTheme="majorHAnsi" w:hAnsiTheme="majorHAnsi" w:cstheme="majorHAnsi"/>
        </w:rPr>
        <w:t xml:space="preserve"> </w:t>
      </w:r>
    </w:p>
    <w:p w14:paraId="40922DED" w14:textId="0EFD4054" w:rsidR="00257C2B" w:rsidRPr="005A1137" w:rsidRDefault="001C6E4E" w:rsidP="00257C2B">
      <w:pPr>
        <w:numPr>
          <w:ilvl w:val="3"/>
          <w:numId w:val="6"/>
        </w:numPr>
        <w:ind w:hanging="900"/>
        <w:jc w:val="both"/>
        <w:rPr>
          <w:rFonts w:asciiTheme="majorHAnsi" w:hAnsiTheme="majorHAnsi" w:cstheme="majorHAnsi"/>
        </w:rPr>
      </w:pPr>
      <w:r w:rsidRPr="005A1137">
        <w:rPr>
          <w:rFonts w:asciiTheme="majorHAnsi" w:hAnsiTheme="majorHAnsi" w:cstheme="majorHAnsi"/>
        </w:rPr>
        <w:t xml:space="preserve">zajištění průběžné fotodokumentace prováděných prací a její předání na </w:t>
      </w:r>
      <w:r w:rsidR="00BD21E3">
        <w:rPr>
          <w:rFonts w:asciiTheme="majorHAnsi" w:hAnsiTheme="majorHAnsi" w:cstheme="majorHAnsi"/>
        </w:rPr>
        <w:t>datovém nosiči</w:t>
      </w:r>
      <w:r w:rsidRPr="005A1137">
        <w:rPr>
          <w:rFonts w:asciiTheme="majorHAnsi" w:hAnsiTheme="majorHAnsi" w:cstheme="majorHAnsi"/>
        </w:rPr>
        <w:t xml:space="preserve"> při předání stavby</w:t>
      </w:r>
      <w:r w:rsidR="00257C2B" w:rsidRPr="005A1137">
        <w:rPr>
          <w:rFonts w:asciiTheme="majorHAnsi" w:hAnsiTheme="majorHAnsi" w:cstheme="majorHAnsi"/>
        </w:rPr>
        <w:t>,</w:t>
      </w:r>
    </w:p>
    <w:p w14:paraId="42F8A69A" w14:textId="77777777" w:rsidR="00F039D0" w:rsidRPr="005A1137" w:rsidRDefault="001C6E4E" w:rsidP="00F039D0">
      <w:pPr>
        <w:numPr>
          <w:ilvl w:val="3"/>
          <w:numId w:val="6"/>
        </w:numPr>
        <w:ind w:hanging="900"/>
        <w:jc w:val="both"/>
        <w:rPr>
          <w:rFonts w:asciiTheme="majorHAnsi" w:hAnsiTheme="majorHAnsi" w:cstheme="majorHAnsi"/>
        </w:rPr>
      </w:pPr>
      <w:r w:rsidRPr="005A1137">
        <w:rPr>
          <w:rFonts w:asciiTheme="majorHAnsi" w:hAnsiTheme="majorHAnsi" w:cstheme="majorHAnsi"/>
        </w:rPr>
        <w:t>zajištění a provedení všech nutných zkoušek dle ČSN (případně jiných norem vztahujících se k prováděnému dílu včetně pořízení protokolů)</w:t>
      </w:r>
      <w:r w:rsidR="00F039D0" w:rsidRPr="005A1137">
        <w:rPr>
          <w:rFonts w:asciiTheme="majorHAnsi" w:hAnsiTheme="majorHAnsi" w:cstheme="majorHAnsi"/>
        </w:rPr>
        <w:t xml:space="preserve"> </w:t>
      </w:r>
      <w:r w:rsidR="00F039D0" w:rsidRPr="005A1137">
        <w:rPr>
          <w:rFonts w:asciiTheme="majorHAnsi" w:hAnsiTheme="majorHAnsi" w:cstheme="majorHAnsi"/>
          <w:snapToGrid w:val="0"/>
        </w:rPr>
        <w:t>a požadavků dle vyjádření dotčených orgánů,</w:t>
      </w:r>
    </w:p>
    <w:p w14:paraId="581C430D" w14:textId="77777777" w:rsidR="00FC6D59" w:rsidRPr="005A1137" w:rsidRDefault="00FC6D59" w:rsidP="00F039D0">
      <w:pPr>
        <w:numPr>
          <w:ilvl w:val="3"/>
          <w:numId w:val="6"/>
        </w:numPr>
        <w:ind w:hanging="900"/>
        <w:jc w:val="both"/>
        <w:rPr>
          <w:rFonts w:asciiTheme="majorHAnsi" w:hAnsiTheme="majorHAnsi" w:cstheme="majorHAnsi"/>
        </w:rPr>
      </w:pPr>
      <w:r w:rsidRPr="005A1137">
        <w:rPr>
          <w:rFonts w:asciiTheme="majorHAnsi" w:hAnsiTheme="majorHAnsi" w:cstheme="majorHAnsi"/>
        </w:rPr>
        <w:t>zajištění atestů a dokladů o požadovaných vlastnostech výrobků ke kolaudaci (i dle zákona č. 22/1997 Sb., o technických požadavcích na výrobky a o změně a doplnění některých zákonů, ve znění pozdějších předpisů – prohlášení o shodě),</w:t>
      </w:r>
    </w:p>
    <w:p w14:paraId="4F453325" w14:textId="77777777" w:rsidR="00257C2B" w:rsidRPr="005A1137" w:rsidRDefault="001C6E4E" w:rsidP="00257C2B">
      <w:pPr>
        <w:numPr>
          <w:ilvl w:val="3"/>
          <w:numId w:val="6"/>
        </w:numPr>
        <w:ind w:hanging="900"/>
        <w:jc w:val="both"/>
        <w:rPr>
          <w:rFonts w:asciiTheme="majorHAnsi" w:hAnsiTheme="majorHAnsi" w:cstheme="majorHAnsi"/>
        </w:rPr>
      </w:pPr>
      <w:r w:rsidRPr="005A1137">
        <w:rPr>
          <w:rFonts w:asciiTheme="majorHAnsi" w:hAnsiTheme="majorHAnsi" w:cstheme="majorHAnsi"/>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 Smluvní strany se výslovně dohodly, že normy ČSN (rozumí se tím i ČSN EN), jejichž použití přichází při provádění Díla v úvahu, budou pro provedení Díla považovat obě smluvní strany za závazné v plném rozsahu</w:t>
      </w:r>
      <w:r w:rsidR="00357B0E" w:rsidRPr="005A1137">
        <w:rPr>
          <w:rFonts w:asciiTheme="majorHAnsi" w:hAnsiTheme="majorHAnsi" w:cstheme="majorHAnsi"/>
        </w:rPr>
        <w:t>,</w:t>
      </w:r>
    </w:p>
    <w:p w14:paraId="2CC80216" w14:textId="77777777" w:rsidR="00257C2B" w:rsidRPr="005A1137" w:rsidRDefault="001C6E4E" w:rsidP="00257C2B">
      <w:pPr>
        <w:numPr>
          <w:ilvl w:val="3"/>
          <w:numId w:val="6"/>
        </w:numPr>
        <w:ind w:hanging="900"/>
        <w:jc w:val="both"/>
        <w:rPr>
          <w:rFonts w:asciiTheme="majorHAnsi" w:hAnsiTheme="majorHAnsi" w:cstheme="majorHAnsi"/>
        </w:rPr>
      </w:pPr>
      <w:r w:rsidRPr="005A1137">
        <w:rPr>
          <w:rFonts w:asciiTheme="majorHAnsi" w:hAnsiTheme="majorHAnsi" w:cstheme="majorHAnsi"/>
        </w:rPr>
        <w:t>zřízení a odstranění zařízení staveniště včetně napojení na inženýrské sítě</w:t>
      </w:r>
      <w:r w:rsidR="009863B5" w:rsidRPr="005A1137">
        <w:rPr>
          <w:rFonts w:asciiTheme="majorHAnsi" w:hAnsiTheme="majorHAnsi" w:cstheme="majorHAnsi"/>
        </w:rPr>
        <w:t>,</w:t>
      </w:r>
      <w:r w:rsidR="0056393D" w:rsidRPr="005A1137">
        <w:rPr>
          <w:rFonts w:asciiTheme="majorHAnsi" w:hAnsiTheme="majorHAnsi" w:cstheme="majorHAnsi"/>
        </w:rPr>
        <w:t xml:space="preserve"> </w:t>
      </w:r>
    </w:p>
    <w:p w14:paraId="1004D233" w14:textId="70A5B8A0" w:rsidR="00257C2B" w:rsidRPr="005A1137" w:rsidRDefault="001C6E4E" w:rsidP="00016FAE">
      <w:pPr>
        <w:numPr>
          <w:ilvl w:val="3"/>
          <w:numId w:val="6"/>
        </w:numPr>
        <w:ind w:hanging="939"/>
        <w:jc w:val="both"/>
        <w:rPr>
          <w:rFonts w:asciiTheme="majorHAnsi" w:hAnsiTheme="majorHAnsi" w:cstheme="majorHAnsi"/>
        </w:rPr>
      </w:pPr>
      <w:r w:rsidRPr="005A1137">
        <w:rPr>
          <w:rFonts w:asciiTheme="majorHAnsi" w:hAnsiTheme="majorHAnsi" w:cstheme="majorHAnsi"/>
        </w:rPr>
        <w:t xml:space="preserve">odvoz a uložení vybouraných hmot a stavební suti na skládku včetně poplatku za uskladnění v souladu s ustanoveními zákona č. </w:t>
      </w:r>
      <w:r w:rsidR="00E6467D">
        <w:rPr>
          <w:rFonts w:asciiTheme="majorHAnsi" w:hAnsiTheme="majorHAnsi" w:cstheme="majorHAnsi"/>
        </w:rPr>
        <w:t>541</w:t>
      </w:r>
      <w:r w:rsidRPr="005A1137">
        <w:rPr>
          <w:rFonts w:asciiTheme="majorHAnsi" w:hAnsiTheme="majorHAnsi" w:cstheme="majorHAnsi"/>
        </w:rPr>
        <w:t>/20</w:t>
      </w:r>
      <w:r w:rsidR="00E6467D">
        <w:rPr>
          <w:rFonts w:asciiTheme="majorHAnsi" w:hAnsiTheme="majorHAnsi" w:cstheme="majorHAnsi"/>
        </w:rPr>
        <w:t>20</w:t>
      </w:r>
      <w:r w:rsidRPr="005A1137">
        <w:rPr>
          <w:rFonts w:asciiTheme="majorHAnsi" w:hAnsiTheme="majorHAnsi" w:cstheme="majorHAnsi"/>
        </w:rPr>
        <w:t xml:space="preserve"> Sb., o odpadech a o změně některých dalších zákonů, ve znění pozdějších předpisů</w:t>
      </w:r>
      <w:r w:rsidR="00257C2B" w:rsidRPr="005A1137">
        <w:rPr>
          <w:rFonts w:asciiTheme="majorHAnsi" w:hAnsiTheme="majorHAnsi" w:cstheme="majorHAnsi"/>
        </w:rPr>
        <w:t>,</w:t>
      </w:r>
    </w:p>
    <w:p w14:paraId="24009797" w14:textId="77777777" w:rsidR="00135DA7" w:rsidRPr="005A1137" w:rsidRDefault="001C6E4E" w:rsidP="00135DA7">
      <w:pPr>
        <w:numPr>
          <w:ilvl w:val="3"/>
          <w:numId w:val="6"/>
        </w:numPr>
        <w:ind w:hanging="900"/>
        <w:jc w:val="both"/>
        <w:rPr>
          <w:rFonts w:asciiTheme="majorHAnsi" w:hAnsiTheme="majorHAnsi" w:cstheme="majorHAnsi"/>
        </w:rPr>
      </w:pPr>
      <w:r w:rsidRPr="005A1137">
        <w:rPr>
          <w:rFonts w:asciiTheme="majorHAnsi" w:hAnsiTheme="majorHAnsi" w:cstheme="majorHAnsi"/>
        </w:rPr>
        <w:t>uvedení všech povrchů dotčených stavbou do původního stavu (komunikace, chodníky, zeleň, příkopy, propustky apod.)</w:t>
      </w:r>
      <w:r w:rsidR="00135DA7" w:rsidRPr="005A1137">
        <w:rPr>
          <w:rFonts w:asciiTheme="majorHAnsi" w:hAnsiTheme="majorHAnsi" w:cstheme="majorHAnsi"/>
        </w:rPr>
        <w:t xml:space="preserve">, </w:t>
      </w:r>
    </w:p>
    <w:p w14:paraId="45C44403" w14:textId="30EBD51B" w:rsidR="00257C2B" w:rsidRPr="005A1137" w:rsidRDefault="00B611AF" w:rsidP="00257C2B">
      <w:pPr>
        <w:numPr>
          <w:ilvl w:val="3"/>
          <w:numId w:val="6"/>
        </w:numPr>
        <w:ind w:hanging="900"/>
        <w:jc w:val="both"/>
        <w:rPr>
          <w:rFonts w:asciiTheme="majorHAnsi" w:hAnsiTheme="majorHAnsi" w:cstheme="majorHAnsi"/>
        </w:rPr>
      </w:pPr>
      <w:r w:rsidRPr="005A1137">
        <w:rPr>
          <w:rFonts w:asciiTheme="majorHAnsi" w:hAnsiTheme="majorHAnsi" w:cstheme="majorHAnsi"/>
        </w:rPr>
        <w:t xml:space="preserve">důsledný úklid staveniště a okolí před protokolárním předáním a převzetím Díla. Úklid před předáním díla zahrnuje kompletní a úplné vyčistění stavby, staveniště a okolí před předáním a </w:t>
      </w:r>
      <w:r w:rsidR="00D9563C" w:rsidRPr="005A1137">
        <w:rPr>
          <w:rFonts w:asciiTheme="majorHAnsi" w:hAnsiTheme="majorHAnsi" w:cstheme="majorHAnsi"/>
        </w:rPr>
        <w:t>převzetím,</w:t>
      </w:r>
      <w:r w:rsidRPr="005A1137">
        <w:rPr>
          <w:rFonts w:asciiTheme="majorHAnsi" w:hAnsiTheme="majorHAnsi" w:cstheme="majorHAnsi"/>
        </w:rPr>
        <w:t xml:space="preserve"> a to v takovém rozsahu, který umožní okamžité užívání bez provádění jakéhokoliv dalšího úklidu ze strany Objednatele. Součástí úklidu je i úklid stavbou dotčených okolních ploch, stavebními pracemi dotčených budov a stavebními pracemi dotčených komunikací,</w:t>
      </w:r>
    </w:p>
    <w:p w14:paraId="1571FDDC" w14:textId="77777777" w:rsidR="00257C2B" w:rsidRPr="005A1137" w:rsidRDefault="001C6E4E" w:rsidP="00257C2B">
      <w:pPr>
        <w:numPr>
          <w:ilvl w:val="3"/>
          <w:numId w:val="6"/>
        </w:numPr>
        <w:ind w:hanging="900"/>
        <w:jc w:val="both"/>
        <w:rPr>
          <w:rFonts w:asciiTheme="majorHAnsi" w:hAnsiTheme="majorHAnsi" w:cstheme="majorHAnsi"/>
        </w:rPr>
      </w:pPr>
      <w:r w:rsidRPr="005A1137">
        <w:rPr>
          <w:rFonts w:asciiTheme="majorHAnsi" w:hAnsiTheme="majorHAnsi" w:cstheme="majorHAnsi"/>
        </w:rPr>
        <w:t>v dostatečném předstihu před zahájením stavby a během stavby informování a komunikace s Objednatelem</w:t>
      </w:r>
      <w:r w:rsidR="00257C2B" w:rsidRPr="005A1137">
        <w:rPr>
          <w:rFonts w:asciiTheme="majorHAnsi" w:hAnsiTheme="majorHAnsi" w:cstheme="majorHAnsi"/>
        </w:rPr>
        <w:t>,</w:t>
      </w:r>
    </w:p>
    <w:p w14:paraId="5124A16F" w14:textId="381ECE63" w:rsidR="00257C2B" w:rsidRPr="005A1137" w:rsidRDefault="001C6E4E" w:rsidP="00257C2B">
      <w:pPr>
        <w:numPr>
          <w:ilvl w:val="3"/>
          <w:numId w:val="6"/>
        </w:numPr>
        <w:ind w:hanging="900"/>
        <w:jc w:val="both"/>
        <w:rPr>
          <w:rFonts w:asciiTheme="majorHAnsi" w:hAnsiTheme="majorHAnsi" w:cstheme="majorHAnsi"/>
        </w:rPr>
      </w:pPr>
      <w:r w:rsidRPr="005A1137">
        <w:rPr>
          <w:rFonts w:asciiTheme="majorHAnsi" w:hAnsiTheme="majorHAnsi" w:cstheme="majorHAnsi"/>
        </w:rPr>
        <w:t xml:space="preserve">umožnit provádění kontrol dokumentů i kontrol v místě realizace Díla všem </w:t>
      </w:r>
      <w:r w:rsidR="00084420" w:rsidRPr="005A1137">
        <w:rPr>
          <w:rFonts w:asciiTheme="majorHAnsi" w:hAnsiTheme="majorHAnsi" w:cstheme="majorHAnsi"/>
        </w:rPr>
        <w:t>subjektům – pověřeným</w:t>
      </w:r>
      <w:r w:rsidRPr="005A1137">
        <w:rPr>
          <w:rFonts w:asciiTheme="majorHAnsi" w:hAnsiTheme="majorHAnsi" w:cstheme="majorHAnsi"/>
        </w:rPr>
        <w:t xml:space="preserve"> kontrolním orgánům ČR</w:t>
      </w:r>
      <w:r w:rsidR="00257C2B" w:rsidRPr="005A1137">
        <w:rPr>
          <w:rFonts w:asciiTheme="majorHAnsi" w:hAnsiTheme="majorHAnsi" w:cstheme="majorHAnsi"/>
        </w:rPr>
        <w:t xml:space="preserve">, </w:t>
      </w:r>
    </w:p>
    <w:p w14:paraId="0552083A" w14:textId="77777777" w:rsidR="00257C2B" w:rsidRPr="005A1137" w:rsidRDefault="001C6E4E" w:rsidP="00B611AF">
      <w:pPr>
        <w:numPr>
          <w:ilvl w:val="3"/>
          <w:numId w:val="6"/>
        </w:numPr>
        <w:ind w:hanging="900"/>
        <w:jc w:val="both"/>
        <w:rPr>
          <w:rFonts w:asciiTheme="majorHAnsi" w:hAnsiTheme="majorHAnsi" w:cstheme="majorHAnsi"/>
        </w:rPr>
      </w:pPr>
      <w:r w:rsidRPr="005A1137">
        <w:rPr>
          <w:rFonts w:asciiTheme="majorHAnsi" w:hAnsiTheme="majorHAnsi" w:cstheme="majorHAnsi"/>
        </w:rPr>
        <w:t>poskytnout Objednateli na jeho písemnou žádost veškeré doklady související s realizací Díla, které si mohou vyžádat kontrolní orgány</w:t>
      </w:r>
      <w:r w:rsidR="00B611AF" w:rsidRPr="005A1137">
        <w:rPr>
          <w:rFonts w:asciiTheme="majorHAnsi" w:hAnsiTheme="majorHAnsi" w:cstheme="majorHAnsi"/>
        </w:rPr>
        <w:t>,</w:t>
      </w:r>
    </w:p>
    <w:p w14:paraId="371257F0" w14:textId="77777777" w:rsidR="00B611AF" w:rsidRPr="005A1137" w:rsidRDefault="00B611AF" w:rsidP="00B611AF">
      <w:pPr>
        <w:numPr>
          <w:ilvl w:val="3"/>
          <w:numId w:val="6"/>
        </w:numPr>
        <w:ind w:hanging="900"/>
        <w:jc w:val="both"/>
        <w:rPr>
          <w:rFonts w:asciiTheme="majorHAnsi" w:hAnsiTheme="majorHAnsi" w:cstheme="majorHAnsi"/>
        </w:rPr>
      </w:pPr>
      <w:r w:rsidRPr="005A1137">
        <w:rPr>
          <w:rFonts w:asciiTheme="majorHAnsi" w:hAnsiTheme="majorHAnsi" w:cstheme="majorHAnsi"/>
        </w:rPr>
        <w:t>součinnost zhotovitele při kolaudaci stavby.</w:t>
      </w:r>
    </w:p>
    <w:p w14:paraId="55C454DF" w14:textId="77777777" w:rsidR="00CD416A" w:rsidRPr="005A1137" w:rsidRDefault="00CD416A" w:rsidP="00CD416A">
      <w:pPr>
        <w:ind w:left="605"/>
        <w:jc w:val="both"/>
        <w:rPr>
          <w:rFonts w:asciiTheme="majorHAnsi" w:hAnsiTheme="majorHAnsi" w:cstheme="majorHAnsi"/>
        </w:rPr>
      </w:pPr>
    </w:p>
    <w:p w14:paraId="67F8E22D" w14:textId="77777777" w:rsidR="00E2402C" w:rsidRPr="005A1137" w:rsidRDefault="00E2402C" w:rsidP="00E2402C">
      <w:pPr>
        <w:numPr>
          <w:ilvl w:val="1"/>
          <w:numId w:val="6"/>
        </w:numPr>
        <w:tabs>
          <w:tab w:val="num" w:pos="720"/>
        </w:tabs>
        <w:ind w:left="720"/>
        <w:jc w:val="both"/>
        <w:rPr>
          <w:rFonts w:asciiTheme="majorHAnsi" w:hAnsiTheme="majorHAnsi" w:cstheme="majorHAnsi"/>
        </w:rPr>
      </w:pPr>
      <w:r w:rsidRPr="005A1137">
        <w:rPr>
          <w:rFonts w:asciiTheme="majorHAnsi" w:hAnsiTheme="majorHAnsi" w:cstheme="majorHAnsi"/>
          <w:b/>
        </w:rPr>
        <w:lastRenderedPageBreak/>
        <w:t xml:space="preserve">Projektová dokumentace </w:t>
      </w:r>
      <w:r w:rsidRPr="005A1137">
        <w:rPr>
          <w:rFonts w:asciiTheme="majorHAnsi" w:hAnsiTheme="majorHAnsi" w:cstheme="majorHAnsi"/>
        </w:rPr>
        <w:t>(Dokumentace pro provádění stavby ve smyslu čl. 2.2 písm. b) této Smlouvy) a následující stupně dokumentací.</w:t>
      </w:r>
    </w:p>
    <w:p w14:paraId="5209B927" w14:textId="693626A6" w:rsidR="00E2402C" w:rsidRPr="005A1137" w:rsidRDefault="00E2402C" w:rsidP="00E2402C">
      <w:pPr>
        <w:numPr>
          <w:ilvl w:val="2"/>
          <w:numId w:val="6"/>
        </w:numPr>
        <w:jc w:val="both"/>
        <w:rPr>
          <w:rFonts w:asciiTheme="majorHAnsi" w:hAnsiTheme="majorHAnsi" w:cstheme="majorHAnsi"/>
        </w:rPr>
      </w:pPr>
      <w:r w:rsidRPr="005A1137">
        <w:rPr>
          <w:rFonts w:asciiTheme="majorHAnsi" w:hAnsiTheme="majorHAnsi" w:cstheme="majorHAnsi"/>
        </w:rPr>
        <w:t xml:space="preserve">Dokumentace pro provádění stavby podle čl. 2.2 písm. b) Smlouvy je vypracována v souladu se zákonem č. </w:t>
      </w:r>
      <w:r w:rsidR="00322496">
        <w:rPr>
          <w:rFonts w:asciiTheme="majorHAnsi" w:hAnsiTheme="majorHAnsi" w:cstheme="majorHAnsi"/>
        </w:rPr>
        <w:t>283/2021</w:t>
      </w:r>
      <w:r w:rsidRPr="005A1137">
        <w:rPr>
          <w:rFonts w:asciiTheme="majorHAnsi" w:hAnsiTheme="majorHAnsi" w:cstheme="majorHAnsi"/>
        </w:rPr>
        <w:t xml:space="preserve"> Sb., </w:t>
      </w:r>
      <w:r w:rsidR="00322496">
        <w:rPr>
          <w:rFonts w:asciiTheme="majorHAnsi" w:hAnsiTheme="majorHAnsi" w:cstheme="majorHAnsi"/>
        </w:rPr>
        <w:t>stavební zákon</w:t>
      </w:r>
      <w:r w:rsidRPr="005A1137">
        <w:rPr>
          <w:rFonts w:asciiTheme="majorHAnsi" w:hAnsiTheme="majorHAnsi" w:cstheme="majorHAnsi"/>
        </w:rPr>
        <w:t xml:space="preserve"> (dále též jako „stavební zákon“) a prováděcími předpisy</w:t>
      </w:r>
      <w:r w:rsidR="00322496">
        <w:rPr>
          <w:rFonts w:asciiTheme="majorHAnsi" w:hAnsiTheme="majorHAnsi" w:cstheme="majorHAnsi"/>
        </w:rPr>
        <w:t>.</w:t>
      </w:r>
    </w:p>
    <w:p w14:paraId="5A110115" w14:textId="77777777" w:rsidR="00E2402C" w:rsidRPr="005A1137" w:rsidRDefault="00E2402C" w:rsidP="00E2402C">
      <w:pPr>
        <w:numPr>
          <w:ilvl w:val="2"/>
          <w:numId w:val="6"/>
        </w:numPr>
        <w:jc w:val="both"/>
        <w:rPr>
          <w:rFonts w:asciiTheme="majorHAnsi" w:hAnsiTheme="majorHAnsi" w:cstheme="majorHAnsi"/>
          <w:snapToGrid w:val="0"/>
        </w:rPr>
      </w:pPr>
      <w:r w:rsidRPr="005A1137">
        <w:rPr>
          <w:rFonts w:asciiTheme="majorHAnsi" w:hAnsiTheme="majorHAnsi" w:cstheme="majorHAnsi"/>
          <w:snapToGrid w:val="0"/>
        </w:rPr>
        <w:t>Projektová dokumentace pro provádění stavby</w:t>
      </w:r>
    </w:p>
    <w:p w14:paraId="59635C64" w14:textId="2B42CD5F" w:rsidR="00E2402C" w:rsidRPr="005A1137" w:rsidRDefault="00E2402C" w:rsidP="00E2402C">
      <w:pPr>
        <w:numPr>
          <w:ilvl w:val="3"/>
          <w:numId w:val="6"/>
        </w:numPr>
        <w:ind w:hanging="900"/>
        <w:jc w:val="both"/>
        <w:rPr>
          <w:rFonts w:asciiTheme="majorHAnsi" w:hAnsiTheme="majorHAnsi" w:cstheme="majorHAnsi"/>
        </w:rPr>
      </w:pPr>
      <w:r w:rsidRPr="005A1137">
        <w:rPr>
          <w:rFonts w:asciiTheme="majorHAnsi" w:hAnsiTheme="majorHAnsi" w:cstheme="majorHAnsi"/>
        </w:rPr>
        <w:t xml:space="preserve">Objednatel předá Zhotoviteli Projektovou dokumentaci, resp. Dokumentaci pro provádění stavby (DPS) při podpisu Smlouvy o </w:t>
      </w:r>
      <w:r w:rsidR="00D9563C" w:rsidRPr="005A1137">
        <w:rPr>
          <w:rFonts w:asciiTheme="majorHAnsi" w:hAnsiTheme="majorHAnsi" w:cstheme="majorHAnsi"/>
        </w:rPr>
        <w:t>dílo,</w:t>
      </w:r>
      <w:r w:rsidRPr="005A1137">
        <w:rPr>
          <w:rFonts w:asciiTheme="majorHAnsi" w:hAnsiTheme="majorHAnsi" w:cstheme="majorHAnsi"/>
        </w:rPr>
        <w:t xml:space="preserve"> a to v počtu 3 ks v listinné podobě a v počtu 1 ks v elektronické podobě na datovém nosiči.</w:t>
      </w:r>
    </w:p>
    <w:p w14:paraId="53DC5965" w14:textId="77777777" w:rsidR="00E2402C" w:rsidRPr="005A1137" w:rsidRDefault="00E2402C" w:rsidP="00E2402C">
      <w:pPr>
        <w:numPr>
          <w:ilvl w:val="3"/>
          <w:numId w:val="6"/>
        </w:numPr>
        <w:ind w:hanging="900"/>
        <w:jc w:val="both"/>
        <w:rPr>
          <w:rFonts w:asciiTheme="majorHAnsi" w:hAnsiTheme="majorHAnsi" w:cstheme="majorHAnsi"/>
        </w:rPr>
      </w:pPr>
      <w:r w:rsidRPr="005A1137">
        <w:rPr>
          <w:rFonts w:asciiTheme="majorHAnsi" w:hAnsiTheme="majorHAnsi" w:cstheme="majorHAnsi"/>
        </w:rPr>
        <w:t>Zhotovitel předá Objednateli ke schválení výrobní dokumentaci, dílenské výkresy a technologické postupy. Technologické postupy budou obsahovat přinejmenším identifikační údaje Zhotovitele, detailní pracovní postup rozepsaný do všech činností a dodávek všech i pomocných materiálů, vyhodnocení významných rizik souvisejících s uvedenými pracemi a opatření pro eliminaci nebo omezení rizik.</w:t>
      </w:r>
    </w:p>
    <w:p w14:paraId="475E5534" w14:textId="77777777" w:rsidR="0087564D" w:rsidRPr="005A1137" w:rsidRDefault="0087564D" w:rsidP="0087564D">
      <w:pPr>
        <w:ind w:left="1505"/>
        <w:jc w:val="both"/>
        <w:rPr>
          <w:rFonts w:asciiTheme="majorHAnsi" w:hAnsiTheme="majorHAnsi" w:cstheme="majorHAnsi"/>
        </w:rPr>
      </w:pPr>
    </w:p>
    <w:p w14:paraId="08F779BF" w14:textId="77777777" w:rsidR="00E2402C" w:rsidRPr="00263FD7" w:rsidRDefault="00E2402C" w:rsidP="00E2402C">
      <w:pPr>
        <w:numPr>
          <w:ilvl w:val="2"/>
          <w:numId w:val="6"/>
        </w:numPr>
        <w:jc w:val="both"/>
        <w:rPr>
          <w:rFonts w:asciiTheme="majorHAnsi" w:hAnsiTheme="majorHAnsi" w:cstheme="majorHAnsi"/>
          <w:snapToGrid w:val="0"/>
        </w:rPr>
      </w:pPr>
      <w:r w:rsidRPr="00263FD7">
        <w:rPr>
          <w:rFonts w:asciiTheme="majorHAnsi" w:hAnsiTheme="majorHAnsi" w:cstheme="majorHAnsi"/>
        </w:rPr>
        <w:t>Dokumentace skutečného provedení stavby</w:t>
      </w:r>
      <w:r w:rsidRPr="00263FD7">
        <w:rPr>
          <w:rFonts w:asciiTheme="majorHAnsi" w:hAnsiTheme="majorHAnsi" w:cstheme="majorHAnsi"/>
          <w:snapToGrid w:val="0"/>
        </w:rPr>
        <w:t xml:space="preserve"> </w:t>
      </w:r>
    </w:p>
    <w:p w14:paraId="19063D4D" w14:textId="77777777" w:rsidR="00E2402C" w:rsidRPr="00263FD7" w:rsidRDefault="00E2402C" w:rsidP="00E2402C">
      <w:pPr>
        <w:numPr>
          <w:ilvl w:val="3"/>
          <w:numId w:val="6"/>
        </w:numPr>
        <w:ind w:hanging="939"/>
        <w:jc w:val="both"/>
        <w:rPr>
          <w:rFonts w:asciiTheme="majorHAnsi" w:hAnsiTheme="majorHAnsi" w:cstheme="majorHAnsi"/>
          <w:snapToGrid w:val="0"/>
        </w:rPr>
      </w:pPr>
      <w:r w:rsidRPr="00263FD7">
        <w:rPr>
          <w:rFonts w:asciiTheme="majorHAnsi" w:hAnsiTheme="majorHAnsi" w:cstheme="majorHAnsi"/>
          <w:snapToGrid w:val="0"/>
        </w:rPr>
        <w:t>Dokumentaci skutečného provedení stavby vypracuje Zhotovitel jako součást dodávky stavby. Ustanovení čl. 2.3.1. této Smlouvy se použije obdob</w:t>
      </w:r>
      <w:r w:rsidR="004664B9" w:rsidRPr="00263FD7">
        <w:rPr>
          <w:rFonts w:asciiTheme="majorHAnsi" w:hAnsiTheme="majorHAnsi" w:cstheme="majorHAnsi"/>
          <w:snapToGrid w:val="0"/>
        </w:rPr>
        <w:t>n</w:t>
      </w:r>
      <w:r w:rsidRPr="00263FD7">
        <w:rPr>
          <w:rFonts w:asciiTheme="majorHAnsi" w:hAnsiTheme="majorHAnsi" w:cstheme="majorHAnsi"/>
          <w:snapToGrid w:val="0"/>
        </w:rPr>
        <w:t>ě.</w:t>
      </w:r>
    </w:p>
    <w:p w14:paraId="1F6A6D32" w14:textId="60ED26A3" w:rsidR="00E2402C" w:rsidRPr="005A1137" w:rsidRDefault="00E2402C" w:rsidP="00E2402C">
      <w:pPr>
        <w:numPr>
          <w:ilvl w:val="3"/>
          <w:numId w:val="6"/>
        </w:numPr>
        <w:ind w:hanging="939"/>
        <w:jc w:val="both"/>
        <w:rPr>
          <w:rFonts w:asciiTheme="majorHAnsi" w:hAnsiTheme="majorHAnsi" w:cstheme="majorHAnsi"/>
          <w:snapToGrid w:val="0"/>
        </w:rPr>
      </w:pPr>
      <w:r w:rsidRPr="00263FD7">
        <w:rPr>
          <w:rFonts w:asciiTheme="majorHAnsi" w:hAnsiTheme="majorHAnsi" w:cstheme="majorHAnsi"/>
          <w:snapToGrid w:val="0"/>
        </w:rPr>
        <w:t>Dokumentace skutečného provedení stavby bude předána Objednateli ve třech vyhotoveních v grafické (listinné) podobě a jednou v elektronické podobě</w:t>
      </w:r>
      <w:r w:rsidRPr="005A1137">
        <w:rPr>
          <w:rFonts w:asciiTheme="majorHAnsi" w:hAnsiTheme="majorHAnsi" w:cstheme="majorHAnsi"/>
          <w:snapToGrid w:val="0"/>
        </w:rPr>
        <w:t xml:space="preserve"> na datovém nosiči</w:t>
      </w:r>
      <w:r w:rsidR="00BD21E3">
        <w:rPr>
          <w:rFonts w:asciiTheme="majorHAnsi" w:hAnsiTheme="majorHAnsi" w:cstheme="majorHAnsi"/>
          <w:snapToGrid w:val="0"/>
        </w:rPr>
        <w:t xml:space="preserve"> </w:t>
      </w:r>
      <w:r w:rsidRPr="005A1137">
        <w:rPr>
          <w:rFonts w:asciiTheme="majorHAnsi" w:hAnsiTheme="majorHAnsi" w:cstheme="majorHAnsi"/>
          <w:snapToGrid w:val="0"/>
        </w:rPr>
        <w:t>nebo obdobném nejpozději do termínu předání a převzetí Díla. Datový nosič bude řádně označen a bude na něm označeno, o jakou projektovou dokumentaci se jedná a kdy byl datový nosič vyhotoven.</w:t>
      </w:r>
    </w:p>
    <w:p w14:paraId="50EBCFCF" w14:textId="77777777" w:rsidR="00E2402C" w:rsidRPr="005A1137" w:rsidRDefault="00E2402C" w:rsidP="00E2402C">
      <w:pPr>
        <w:numPr>
          <w:ilvl w:val="3"/>
          <w:numId w:val="6"/>
        </w:numPr>
        <w:ind w:hanging="939"/>
        <w:jc w:val="both"/>
        <w:rPr>
          <w:rFonts w:asciiTheme="majorHAnsi" w:hAnsiTheme="majorHAnsi" w:cstheme="majorHAnsi"/>
          <w:snapToGrid w:val="0"/>
        </w:rPr>
      </w:pPr>
      <w:r w:rsidRPr="005A1137">
        <w:rPr>
          <w:rFonts w:asciiTheme="majorHAnsi" w:hAnsiTheme="majorHAnsi" w:cstheme="majorHAnsi"/>
          <w:snapToGrid w:val="0"/>
        </w:rPr>
        <w:t>Dokumentace skutečného provedení bude provedena podle následujících zásad:</w:t>
      </w:r>
    </w:p>
    <w:p w14:paraId="01901E55" w14:textId="77777777" w:rsidR="00E2402C" w:rsidRPr="005A1137" w:rsidRDefault="00E2402C" w:rsidP="004664B9">
      <w:pPr>
        <w:pStyle w:val="Odstavecseseznamem"/>
        <w:numPr>
          <w:ilvl w:val="0"/>
          <w:numId w:val="10"/>
        </w:numPr>
        <w:ind w:left="1843"/>
        <w:jc w:val="both"/>
        <w:rPr>
          <w:rFonts w:asciiTheme="majorHAnsi" w:hAnsiTheme="majorHAnsi" w:cstheme="majorHAnsi"/>
          <w:snapToGrid w:val="0"/>
        </w:rPr>
      </w:pPr>
      <w:r w:rsidRPr="005A1137">
        <w:rPr>
          <w:rFonts w:asciiTheme="majorHAnsi" w:hAnsiTheme="majorHAnsi" w:cstheme="majorHAnsi"/>
          <w:snapToGrid w:val="0"/>
        </w:rPr>
        <w:t>Do dokumentace pro provádění stavby všech stavebních objektů a provozních souborů budou zřetelně vyznačeny všechny změny, k nimž došlo v průběhu zhotovení Díla.</w:t>
      </w:r>
    </w:p>
    <w:p w14:paraId="10E84619" w14:textId="77777777" w:rsidR="00E2402C" w:rsidRPr="005A1137" w:rsidRDefault="00E2402C" w:rsidP="004664B9">
      <w:pPr>
        <w:pStyle w:val="Odstavecseseznamem"/>
        <w:numPr>
          <w:ilvl w:val="0"/>
          <w:numId w:val="10"/>
        </w:numPr>
        <w:ind w:left="1843"/>
        <w:jc w:val="both"/>
        <w:rPr>
          <w:rFonts w:asciiTheme="majorHAnsi" w:hAnsiTheme="majorHAnsi" w:cstheme="majorHAnsi"/>
          <w:snapToGrid w:val="0"/>
        </w:rPr>
      </w:pPr>
      <w:r w:rsidRPr="005A1137">
        <w:rPr>
          <w:rFonts w:asciiTheme="majorHAnsi" w:hAnsiTheme="majorHAnsi" w:cstheme="majorHAnsi"/>
          <w:snapToGrid w:val="0"/>
        </w:rPr>
        <w:t>Ty části dokumentace pro provádění stavby, u kterých nedošlo k žádným změnám, budou označeny nápisem „beze změn“.</w:t>
      </w:r>
    </w:p>
    <w:p w14:paraId="39D5EECC" w14:textId="77777777" w:rsidR="00E2402C" w:rsidRPr="005A1137" w:rsidRDefault="00E2402C" w:rsidP="004664B9">
      <w:pPr>
        <w:pStyle w:val="Odstavecseseznamem"/>
        <w:numPr>
          <w:ilvl w:val="0"/>
          <w:numId w:val="10"/>
        </w:numPr>
        <w:ind w:left="1843"/>
        <w:jc w:val="both"/>
        <w:rPr>
          <w:rFonts w:asciiTheme="majorHAnsi" w:hAnsiTheme="majorHAnsi" w:cstheme="majorHAnsi"/>
          <w:snapToGrid w:val="0"/>
        </w:rPr>
      </w:pPr>
      <w:r w:rsidRPr="005A1137">
        <w:rPr>
          <w:rFonts w:asciiTheme="majorHAnsi" w:hAnsiTheme="majorHAnsi" w:cstheme="majorHAnsi"/>
          <w:snapToGrid w:val="0"/>
        </w:rPr>
        <w:t>Každý výkres dokumentace skutečného provedení stavby bude opatřen jménem a příjmením osoby, která změny zakreslila, jejím podpisem a razítkem Zhotovitele.</w:t>
      </w:r>
    </w:p>
    <w:p w14:paraId="5F36D28D" w14:textId="77777777" w:rsidR="00E2402C" w:rsidRPr="005A1137" w:rsidRDefault="00E2402C" w:rsidP="004664B9">
      <w:pPr>
        <w:pStyle w:val="Odstavecseseznamem"/>
        <w:numPr>
          <w:ilvl w:val="0"/>
          <w:numId w:val="10"/>
        </w:numPr>
        <w:ind w:left="1843"/>
        <w:jc w:val="both"/>
        <w:rPr>
          <w:rFonts w:asciiTheme="majorHAnsi" w:hAnsiTheme="majorHAnsi" w:cstheme="majorHAnsi"/>
          <w:snapToGrid w:val="0"/>
        </w:rPr>
      </w:pPr>
      <w:r w:rsidRPr="005A1137">
        <w:rPr>
          <w:rFonts w:asciiTheme="majorHAnsi" w:hAnsiTheme="majorHAnsi" w:cstheme="majorHAnsi"/>
          <w:snapToGrid w:val="0"/>
        </w:rPr>
        <w:t>U výkresů obsahujících změnu proti projektu pro provedení stavby bude přiložen i doklad, ze kterého bude vyplývat projednání změny s odpovědnou osobou Objednatele a její souhlasné stanovisko.</w:t>
      </w:r>
    </w:p>
    <w:p w14:paraId="5538437D" w14:textId="77777777" w:rsidR="00E2402C" w:rsidRPr="005A1137" w:rsidRDefault="00E2402C" w:rsidP="004664B9">
      <w:pPr>
        <w:pStyle w:val="Odstavecseseznamem"/>
        <w:numPr>
          <w:ilvl w:val="0"/>
          <w:numId w:val="10"/>
        </w:numPr>
        <w:ind w:left="1770" w:hanging="284"/>
        <w:jc w:val="both"/>
        <w:rPr>
          <w:rFonts w:asciiTheme="majorHAnsi" w:hAnsiTheme="majorHAnsi" w:cstheme="majorHAnsi"/>
          <w:snapToGrid w:val="0"/>
        </w:rPr>
      </w:pPr>
      <w:r w:rsidRPr="005A1137">
        <w:rPr>
          <w:rFonts w:asciiTheme="majorHAnsi" w:hAnsiTheme="majorHAnsi" w:cstheme="majorHAnsi"/>
          <w:snapToGrid w:val="0"/>
        </w:rPr>
        <w:t>Geodetické zaměření nových konstrukcí pro účely zápisu do katastru nemovitostí.</w:t>
      </w:r>
    </w:p>
    <w:p w14:paraId="6A81EB33" w14:textId="77777777" w:rsidR="00E2402C" w:rsidRPr="005A1137" w:rsidRDefault="00E2402C" w:rsidP="004664B9">
      <w:pPr>
        <w:pStyle w:val="Odstavecseseznamem"/>
        <w:numPr>
          <w:ilvl w:val="0"/>
          <w:numId w:val="10"/>
        </w:numPr>
        <w:ind w:left="1843"/>
        <w:jc w:val="both"/>
        <w:rPr>
          <w:rFonts w:asciiTheme="majorHAnsi" w:hAnsiTheme="majorHAnsi" w:cstheme="majorHAnsi"/>
        </w:rPr>
      </w:pPr>
      <w:r w:rsidRPr="005A1137">
        <w:rPr>
          <w:rFonts w:asciiTheme="majorHAnsi" w:hAnsiTheme="majorHAnsi" w:cstheme="majorHAnsi"/>
        </w:rPr>
        <w:t>Vyhotovení dokumentace skutečného provedení stavby připravené k potvrzení stavebním úřadem ve třech vyhotoveních, která bude ve všech svých částech výrazně označena „dokumentace skutečného provedení“ a bude opatřena razítkem a podpisem odpovědného a oprávněného zástupce Zhotovitele s autorizací. V případě připomínek stavebního úřadu v rámci schvalovacího řízení Zhotovitel doplní, event. přepracuje bezúplatně dotčenou část dokumentace skutečného provedení.</w:t>
      </w:r>
    </w:p>
    <w:p w14:paraId="1528E6BC" w14:textId="77777777" w:rsidR="00E2402C" w:rsidRPr="005A1137" w:rsidRDefault="00E2402C" w:rsidP="004664B9">
      <w:pPr>
        <w:numPr>
          <w:ilvl w:val="3"/>
          <w:numId w:val="6"/>
        </w:numPr>
        <w:ind w:left="1560" w:hanging="939"/>
        <w:jc w:val="both"/>
        <w:rPr>
          <w:rFonts w:asciiTheme="majorHAnsi" w:hAnsiTheme="majorHAnsi" w:cstheme="majorHAnsi"/>
        </w:rPr>
      </w:pPr>
      <w:r w:rsidRPr="005A1137">
        <w:rPr>
          <w:rFonts w:asciiTheme="majorHAnsi" w:hAnsiTheme="majorHAnsi" w:cstheme="majorHAnsi"/>
          <w:snapToGrid w:val="0"/>
        </w:rPr>
        <w:lastRenderedPageBreak/>
        <w:t xml:space="preserve">Geodetické zaměření skutečného provedení díla bude provedeno a ověřeno oprávněným zeměměřičským inženýrem podle zák. 200/1994 Sb., ve znění pozdějších předpisů a bude předáno zadavateli čtyřikrát v grafické a dvakrát v digitální podobě. Součástí tohoto zaměření jsou: </w:t>
      </w:r>
      <w:r w:rsidRPr="005A1137">
        <w:rPr>
          <w:rFonts w:asciiTheme="majorHAnsi" w:hAnsiTheme="majorHAnsi" w:cstheme="majorHAnsi"/>
        </w:rPr>
        <w:t>Geodetické zaměření skutečného provedení díla, Geometrický plán pro vklad do katastru nemovitostí, Doklady o vytýčení stavby.</w:t>
      </w:r>
    </w:p>
    <w:p w14:paraId="5D2880A7" w14:textId="77777777" w:rsidR="00E2402C" w:rsidRPr="005A1137" w:rsidRDefault="00E2402C" w:rsidP="00E2402C">
      <w:pPr>
        <w:jc w:val="both"/>
        <w:rPr>
          <w:rFonts w:asciiTheme="majorHAnsi" w:hAnsiTheme="majorHAnsi" w:cstheme="majorHAnsi"/>
        </w:rPr>
      </w:pPr>
    </w:p>
    <w:p w14:paraId="75DC7602" w14:textId="77777777" w:rsidR="00E2402C" w:rsidRPr="005A1137" w:rsidRDefault="00E2402C" w:rsidP="00E2402C">
      <w:pPr>
        <w:numPr>
          <w:ilvl w:val="1"/>
          <w:numId w:val="6"/>
        </w:numPr>
        <w:tabs>
          <w:tab w:val="num" w:pos="720"/>
        </w:tabs>
        <w:ind w:left="720"/>
        <w:jc w:val="both"/>
        <w:rPr>
          <w:rFonts w:asciiTheme="majorHAnsi" w:hAnsiTheme="majorHAnsi" w:cstheme="majorHAnsi"/>
          <w:b/>
        </w:rPr>
      </w:pPr>
      <w:r w:rsidRPr="005A1137">
        <w:rPr>
          <w:rFonts w:asciiTheme="majorHAnsi" w:hAnsiTheme="majorHAnsi" w:cstheme="majorHAnsi"/>
          <w:b/>
        </w:rPr>
        <w:t>Technická specifikace Díla</w:t>
      </w:r>
    </w:p>
    <w:p w14:paraId="25A827C9" w14:textId="3912CA13" w:rsidR="00E2402C" w:rsidRPr="005A1137" w:rsidRDefault="00E2402C" w:rsidP="00E2402C">
      <w:pPr>
        <w:numPr>
          <w:ilvl w:val="2"/>
          <w:numId w:val="6"/>
        </w:numPr>
        <w:jc w:val="both"/>
        <w:rPr>
          <w:rFonts w:asciiTheme="majorHAnsi" w:hAnsiTheme="majorHAnsi" w:cstheme="majorHAnsi"/>
        </w:rPr>
      </w:pPr>
      <w:r w:rsidRPr="00DC33DC">
        <w:rPr>
          <w:rFonts w:asciiTheme="majorHAnsi" w:hAnsiTheme="majorHAnsi" w:cstheme="majorHAnsi"/>
          <w:snapToGrid w:val="0"/>
        </w:rPr>
        <w:t xml:space="preserve">Obě smluvní strany se dohodly, že Zhotovitel dodá a namontuje výrobky a materiály, které jsou v souladu </w:t>
      </w:r>
      <w:r w:rsidR="00D264A1" w:rsidRPr="00DC33DC">
        <w:rPr>
          <w:rFonts w:asciiTheme="majorHAnsi" w:hAnsiTheme="majorHAnsi" w:cstheme="majorHAnsi"/>
          <w:snapToGrid w:val="0"/>
        </w:rPr>
        <w:t>s požadavky Projektové</w:t>
      </w:r>
      <w:r w:rsidR="00D264A1">
        <w:rPr>
          <w:rFonts w:asciiTheme="majorHAnsi" w:hAnsiTheme="majorHAnsi" w:cstheme="majorHAnsi"/>
          <w:snapToGrid w:val="0"/>
        </w:rPr>
        <w:t xml:space="preserve"> dokumentace. Zhotovitel </w:t>
      </w:r>
      <w:r w:rsidR="00DC33DC">
        <w:rPr>
          <w:rFonts w:asciiTheme="majorHAnsi" w:hAnsiTheme="majorHAnsi" w:cstheme="majorHAnsi"/>
          <w:snapToGrid w:val="0"/>
        </w:rPr>
        <w:t xml:space="preserve">má povinnost </w:t>
      </w:r>
      <w:r w:rsidR="00D264A1">
        <w:rPr>
          <w:rFonts w:asciiTheme="majorHAnsi" w:hAnsiTheme="majorHAnsi" w:cstheme="majorHAnsi"/>
          <w:snapToGrid w:val="0"/>
        </w:rPr>
        <w:t xml:space="preserve">všechny výrobky </w:t>
      </w:r>
      <w:r w:rsidR="00DC33DC">
        <w:rPr>
          <w:rFonts w:asciiTheme="majorHAnsi" w:hAnsiTheme="majorHAnsi" w:cstheme="majorHAnsi"/>
          <w:snapToGrid w:val="0"/>
        </w:rPr>
        <w:t xml:space="preserve">před dodáním na stavbu </w:t>
      </w:r>
      <w:r w:rsidR="00D264A1">
        <w:rPr>
          <w:rFonts w:asciiTheme="majorHAnsi" w:hAnsiTheme="majorHAnsi" w:cstheme="majorHAnsi"/>
          <w:snapToGrid w:val="0"/>
        </w:rPr>
        <w:t>předem odsouhlas</w:t>
      </w:r>
      <w:r w:rsidR="00DC33DC">
        <w:rPr>
          <w:rFonts w:asciiTheme="majorHAnsi" w:hAnsiTheme="majorHAnsi" w:cstheme="majorHAnsi"/>
          <w:snapToGrid w:val="0"/>
        </w:rPr>
        <w:t>it</w:t>
      </w:r>
      <w:r w:rsidR="00D264A1">
        <w:rPr>
          <w:rFonts w:asciiTheme="majorHAnsi" w:hAnsiTheme="majorHAnsi" w:cstheme="majorHAnsi"/>
          <w:snapToGrid w:val="0"/>
        </w:rPr>
        <w:t xml:space="preserve"> s</w:t>
      </w:r>
      <w:r w:rsidR="00DC33DC">
        <w:rPr>
          <w:rFonts w:asciiTheme="majorHAnsi" w:hAnsiTheme="majorHAnsi" w:cstheme="majorHAnsi"/>
          <w:snapToGrid w:val="0"/>
        </w:rPr>
        <w:t xml:space="preserve"> </w:t>
      </w:r>
      <w:r w:rsidR="00D264A1">
        <w:rPr>
          <w:rFonts w:asciiTheme="majorHAnsi" w:hAnsiTheme="majorHAnsi" w:cstheme="majorHAnsi"/>
          <w:snapToGrid w:val="0"/>
        </w:rPr>
        <w:t xml:space="preserve">odpovědnou osobou Objednatele. </w:t>
      </w:r>
      <w:r w:rsidRPr="005A1137">
        <w:rPr>
          <w:rFonts w:asciiTheme="majorHAnsi" w:hAnsiTheme="majorHAnsi" w:cstheme="majorHAnsi"/>
          <w:snapToGrid w:val="0"/>
        </w:rPr>
        <w:t xml:space="preserve"> </w:t>
      </w:r>
    </w:p>
    <w:p w14:paraId="3F0B03A4" w14:textId="77777777" w:rsidR="00E2402C" w:rsidRPr="005A1137" w:rsidRDefault="00E2402C" w:rsidP="00E2402C">
      <w:pPr>
        <w:numPr>
          <w:ilvl w:val="2"/>
          <w:numId w:val="6"/>
        </w:numPr>
        <w:jc w:val="both"/>
        <w:rPr>
          <w:rFonts w:asciiTheme="majorHAnsi" w:hAnsiTheme="majorHAnsi" w:cstheme="majorHAnsi"/>
        </w:rPr>
      </w:pPr>
      <w:r w:rsidRPr="005A1137">
        <w:rPr>
          <w:rFonts w:asciiTheme="majorHAnsi" w:hAnsiTheme="majorHAnsi" w:cstheme="majorHAnsi"/>
          <w:snapToGrid w:val="0"/>
        </w:rPr>
        <w:t>Odchylka v postupu Zhotovitele, která by měla negativní dopad na provedení Díla dle technologických předpisů pro montáž těchto výrobků nebo odchylka, která by měla negativní dopad na kvalitu těchto výrobků provedená bez souhlasu Objednatele, se považuje za podstatné porušení Smlouvy.</w:t>
      </w:r>
    </w:p>
    <w:p w14:paraId="24977835" w14:textId="77777777" w:rsidR="00E2402C" w:rsidRPr="005A1137" w:rsidRDefault="00E2402C" w:rsidP="00E2402C">
      <w:pPr>
        <w:ind w:left="720"/>
        <w:jc w:val="both"/>
        <w:rPr>
          <w:rFonts w:asciiTheme="majorHAnsi" w:hAnsiTheme="majorHAnsi" w:cstheme="majorHAnsi"/>
        </w:rPr>
      </w:pPr>
    </w:p>
    <w:p w14:paraId="61EB439F" w14:textId="77777777" w:rsidR="00E2402C" w:rsidRPr="005A1137" w:rsidRDefault="00E2402C" w:rsidP="00E2402C">
      <w:pPr>
        <w:numPr>
          <w:ilvl w:val="1"/>
          <w:numId w:val="6"/>
        </w:numPr>
        <w:tabs>
          <w:tab w:val="num" w:pos="720"/>
        </w:tabs>
        <w:ind w:left="720"/>
        <w:jc w:val="both"/>
        <w:rPr>
          <w:rFonts w:asciiTheme="majorHAnsi" w:hAnsiTheme="majorHAnsi" w:cstheme="majorHAnsi"/>
          <w:b/>
        </w:rPr>
      </w:pPr>
      <w:r w:rsidRPr="005A1137">
        <w:rPr>
          <w:rFonts w:asciiTheme="majorHAnsi" w:hAnsiTheme="majorHAnsi" w:cstheme="majorHAnsi"/>
          <w:b/>
        </w:rPr>
        <w:t>Zúčastněné osoby realizace díla</w:t>
      </w:r>
    </w:p>
    <w:p w14:paraId="198E17B6" w14:textId="77777777" w:rsidR="00E2402C" w:rsidRPr="005A1137" w:rsidRDefault="00E2402C" w:rsidP="00E2402C">
      <w:pPr>
        <w:ind w:firstLine="708"/>
        <w:jc w:val="both"/>
        <w:rPr>
          <w:rFonts w:asciiTheme="majorHAnsi" w:hAnsiTheme="majorHAnsi" w:cstheme="majorHAnsi"/>
          <w:snapToGrid w:val="0"/>
        </w:rPr>
      </w:pPr>
      <w:r w:rsidRPr="005A1137">
        <w:rPr>
          <w:rFonts w:asciiTheme="majorHAnsi" w:hAnsiTheme="majorHAnsi" w:cstheme="majorHAnsi"/>
          <w:snapToGrid w:val="0"/>
        </w:rPr>
        <w:t>Autorský dozor: …………………………………</w:t>
      </w:r>
      <w:r w:rsidR="006C43FD">
        <w:rPr>
          <w:rFonts w:asciiTheme="majorHAnsi" w:hAnsiTheme="majorHAnsi" w:cstheme="majorHAnsi"/>
          <w:snapToGrid w:val="0"/>
        </w:rPr>
        <w:t>……</w:t>
      </w:r>
      <w:r w:rsidR="00062262" w:rsidRPr="005A1137">
        <w:rPr>
          <w:rFonts w:asciiTheme="majorHAnsi" w:hAnsiTheme="majorHAnsi" w:cstheme="majorHAnsi"/>
          <w:snapToGrid w:val="0"/>
        </w:rPr>
        <w:t xml:space="preserve"> –</w:t>
      </w:r>
      <w:r w:rsidRPr="005A1137">
        <w:rPr>
          <w:rFonts w:asciiTheme="majorHAnsi" w:hAnsiTheme="majorHAnsi" w:cstheme="majorHAnsi"/>
          <w:snapToGrid w:val="0"/>
        </w:rPr>
        <w:t xml:space="preserve"> </w:t>
      </w:r>
      <w:r w:rsidRPr="005A1137">
        <w:rPr>
          <w:rFonts w:asciiTheme="majorHAnsi" w:hAnsiTheme="majorHAnsi" w:cstheme="majorHAnsi"/>
          <w:snapToGrid w:val="0"/>
          <w:highlight w:val="cyan"/>
        </w:rPr>
        <w:t>doplní Objednatel před podpisem smlouvy</w:t>
      </w:r>
    </w:p>
    <w:p w14:paraId="7B3058A3" w14:textId="77777777" w:rsidR="00E2402C" w:rsidRPr="005A1137" w:rsidRDefault="00E2402C" w:rsidP="00E2402C">
      <w:pPr>
        <w:ind w:firstLine="708"/>
        <w:jc w:val="both"/>
        <w:rPr>
          <w:rFonts w:asciiTheme="majorHAnsi" w:hAnsiTheme="majorHAnsi" w:cstheme="majorHAnsi"/>
          <w:snapToGrid w:val="0"/>
        </w:rPr>
      </w:pPr>
      <w:r w:rsidRPr="005A1137">
        <w:rPr>
          <w:rFonts w:asciiTheme="majorHAnsi" w:hAnsiTheme="majorHAnsi" w:cstheme="majorHAnsi"/>
          <w:snapToGrid w:val="0"/>
        </w:rPr>
        <w:t xml:space="preserve">Koordinátor BOZP </w:t>
      </w:r>
      <w:proofErr w:type="gramStart"/>
      <w:r w:rsidRPr="005A1137">
        <w:rPr>
          <w:rFonts w:asciiTheme="majorHAnsi" w:hAnsiTheme="majorHAnsi" w:cstheme="majorHAnsi"/>
          <w:snapToGrid w:val="0"/>
        </w:rPr>
        <w:t>objednatele:…</w:t>
      </w:r>
      <w:proofErr w:type="gramEnd"/>
      <w:r w:rsidRPr="005A1137">
        <w:rPr>
          <w:rFonts w:asciiTheme="majorHAnsi" w:hAnsiTheme="majorHAnsi" w:cstheme="majorHAnsi"/>
          <w:snapToGrid w:val="0"/>
        </w:rPr>
        <w:t xml:space="preserve">…………… </w:t>
      </w:r>
      <w:r w:rsidR="00062262" w:rsidRPr="005A1137">
        <w:rPr>
          <w:rFonts w:asciiTheme="majorHAnsi" w:hAnsiTheme="majorHAnsi" w:cstheme="majorHAnsi"/>
          <w:snapToGrid w:val="0"/>
        </w:rPr>
        <w:t xml:space="preserve"> </w:t>
      </w:r>
      <w:r w:rsidRPr="005A1137">
        <w:rPr>
          <w:rFonts w:asciiTheme="majorHAnsi" w:hAnsiTheme="majorHAnsi" w:cstheme="majorHAnsi"/>
          <w:snapToGrid w:val="0"/>
        </w:rPr>
        <w:t xml:space="preserve">– </w:t>
      </w:r>
      <w:r w:rsidRPr="005A1137">
        <w:rPr>
          <w:rFonts w:asciiTheme="majorHAnsi" w:hAnsiTheme="majorHAnsi" w:cstheme="majorHAnsi"/>
          <w:snapToGrid w:val="0"/>
          <w:highlight w:val="cyan"/>
        </w:rPr>
        <w:t>doplní Objednatel před podpisem smlouvy</w:t>
      </w:r>
    </w:p>
    <w:p w14:paraId="08C555E9" w14:textId="77777777" w:rsidR="00E2402C" w:rsidRPr="005A1137" w:rsidRDefault="00E2402C" w:rsidP="00E2402C">
      <w:pPr>
        <w:ind w:firstLine="708"/>
        <w:jc w:val="both"/>
        <w:rPr>
          <w:rFonts w:asciiTheme="majorHAnsi" w:hAnsiTheme="majorHAnsi" w:cstheme="majorHAnsi"/>
          <w:snapToGrid w:val="0"/>
        </w:rPr>
      </w:pPr>
      <w:r w:rsidRPr="005A1137">
        <w:rPr>
          <w:rFonts w:asciiTheme="majorHAnsi" w:hAnsiTheme="majorHAnsi" w:cstheme="majorHAnsi"/>
          <w:snapToGrid w:val="0"/>
        </w:rPr>
        <w:t xml:space="preserve">Technický dozor </w:t>
      </w:r>
      <w:proofErr w:type="gramStart"/>
      <w:r w:rsidRPr="005A1137">
        <w:rPr>
          <w:rFonts w:asciiTheme="majorHAnsi" w:hAnsiTheme="majorHAnsi" w:cstheme="majorHAnsi"/>
          <w:snapToGrid w:val="0"/>
        </w:rPr>
        <w:t>objednatele:…</w:t>
      </w:r>
      <w:proofErr w:type="gramEnd"/>
      <w:r w:rsidRPr="005A1137">
        <w:rPr>
          <w:rFonts w:asciiTheme="majorHAnsi" w:hAnsiTheme="majorHAnsi" w:cstheme="majorHAnsi"/>
          <w:snapToGrid w:val="0"/>
        </w:rPr>
        <w:t>……………</w:t>
      </w:r>
      <w:r w:rsidR="00062262" w:rsidRPr="005A1137">
        <w:rPr>
          <w:rFonts w:asciiTheme="majorHAnsi" w:hAnsiTheme="majorHAnsi" w:cstheme="majorHAnsi"/>
          <w:snapToGrid w:val="0"/>
        </w:rPr>
        <w:t xml:space="preserve">…  </w:t>
      </w:r>
      <w:r w:rsidRPr="005A1137">
        <w:rPr>
          <w:rFonts w:asciiTheme="majorHAnsi" w:hAnsiTheme="majorHAnsi" w:cstheme="majorHAnsi"/>
          <w:snapToGrid w:val="0"/>
        </w:rPr>
        <w:t xml:space="preserve">– </w:t>
      </w:r>
      <w:r w:rsidRPr="005A1137">
        <w:rPr>
          <w:rFonts w:asciiTheme="majorHAnsi" w:hAnsiTheme="majorHAnsi" w:cstheme="majorHAnsi"/>
          <w:snapToGrid w:val="0"/>
          <w:highlight w:val="cyan"/>
        </w:rPr>
        <w:t>doplní Objednatel před podpisem smlouvy</w:t>
      </w:r>
    </w:p>
    <w:p w14:paraId="157D8651" w14:textId="77777777" w:rsidR="00257C2B" w:rsidRPr="005A1137" w:rsidRDefault="00257C2B" w:rsidP="00257C2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9BFF4B8" w14:textId="77777777" w:rsidTr="007501B4">
        <w:trPr>
          <w:trHeight w:val="604"/>
        </w:trPr>
        <w:tc>
          <w:tcPr>
            <w:tcW w:w="9072" w:type="dxa"/>
            <w:shd w:val="clear" w:color="auto" w:fill="E0E0E0"/>
            <w:vAlign w:val="center"/>
          </w:tcPr>
          <w:p w14:paraId="0B968D86" w14:textId="77777777" w:rsidR="00257C2B" w:rsidRPr="005A1137" w:rsidRDefault="00257C2B" w:rsidP="007501B4">
            <w:pPr>
              <w:pStyle w:val="Nadpis1"/>
              <w:numPr>
                <w:ilvl w:val="0"/>
                <w:numId w:val="6"/>
              </w:numPr>
              <w:rPr>
                <w:rFonts w:asciiTheme="majorHAnsi" w:hAnsiTheme="majorHAnsi" w:cstheme="majorHAnsi"/>
                <w:bCs/>
                <w:szCs w:val="24"/>
              </w:rPr>
            </w:pPr>
            <w:r w:rsidRPr="005A1137">
              <w:rPr>
                <w:rFonts w:asciiTheme="majorHAnsi" w:hAnsiTheme="majorHAnsi" w:cstheme="majorHAnsi"/>
                <w:bCs/>
                <w:szCs w:val="24"/>
              </w:rPr>
              <w:t>TERMÍNY A MÍSTO PLNĚNÍ</w:t>
            </w:r>
          </w:p>
        </w:tc>
      </w:tr>
    </w:tbl>
    <w:p w14:paraId="441C02AC" w14:textId="77777777" w:rsidR="00257C2B" w:rsidRPr="005A1137" w:rsidRDefault="00257C2B" w:rsidP="00257C2B">
      <w:pPr>
        <w:jc w:val="both"/>
        <w:rPr>
          <w:rFonts w:asciiTheme="majorHAnsi" w:hAnsiTheme="majorHAnsi" w:cstheme="majorHAnsi"/>
        </w:rPr>
      </w:pPr>
    </w:p>
    <w:p w14:paraId="019F536F" w14:textId="10E06DC1" w:rsidR="00257C2B" w:rsidRPr="004D3EA3" w:rsidRDefault="00257C2B" w:rsidP="00257C2B">
      <w:pPr>
        <w:numPr>
          <w:ilvl w:val="1"/>
          <w:numId w:val="6"/>
        </w:numPr>
        <w:tabs>
          <w:tab w:val="num" w:pos="709"/>
        </w:tabs>
        <w:ind w:left="720"/>
        <w:jc w:val="both"/>
        <w:rPr>
          <w:rFonts w:asciiTheme="majorHAnsi" w:hAnsiTheme="majorHAnsi" w:cstheme="majorHAnsi"/>
          <w:b/>
        </w:rPr>
      </w:pPr>
      <w:r w:rsidRPr="004D3EA3">
        <w:rPr>
          <w:rFonts w:asciiTheme="majorHAnsi" w:hAnsiTheme="majorHAnsi" w:cstheme="majorHAnsi"/>
          <w:b/>
        </w:rPr>
        <w:t>Termíny</w:t>
      </w:r>
    </w:p>
    <w:p w14:paraId="58507FB9" w14:textId="77777777" w:rsidR="001F1B51" w:rsidRPr="004D3EA3" w:rsidRDefault="001F1B51" w:rsidP="00257C2B">
      <w:pPr>
        <w:pStyle w:val="Odstavecseseznamem"/>
        <w:tabs>
          <w:tab w:val="num" w:pos="709"/>
        </w:tabs>
        <w:ind w:left="720"/>
        <w:jc w:val="both"/>
        <w:rPr>
          <w:rFonts w:asciiTheme="majorHAnsi" w:hAnsiTheme="majorHAnsi" w:cstheme="majorHAnsi"/>
          <w:b/>
        </w:rPr>
      </w:pPr>
      <w:r w:rsidRPr="004D3EA3">
        <w:rPr>
          <w:rFonts w:asciiTheme="majorHAnsi" w:hAnsiTheme="majorHAnsi" w:cstheme="majorHAnsi"/>
          <w:b/>
        </w:rPr>
        <w:t>Termín předání staveniště:</w:t>
      </w:r>
      <w:r w:rsidRPr="004D3EA3">
        <w:rPr>
          <w:rFonts w:asciiTheme="majorHAnsi" w:hAnsiTheme="majorHAnsi" w:cstheme="majorHAnsi"/>
        </w:rPr>
        <w:t xml:space="preserve"> nejpozději do 5 kal. dnů ode dne </w:t>
      </w:r>
      <w:r w:rsidR="0093156F" w:rsidRPr="004D3EA3">
        <w:rPr>
          <w:rFonts w:asciiTheme="majorHAnsi" w:hAnsiTheme="majorHAnsi" w:cstheme="majorHAnsi"/>
        </w:rPr>
        <w:t>výzvy Objednatele</w:t>
      </w:r>
      <w:r w:rsidRPr="004D3EA3">
        <w:rPr>
          <w:rFonts w:asciiTheme="majorHAnsi" w:hAnsiTheme="majorHAnsi" w:cstheme="majorHAnsi"/>
        </w:rPr>
        <w:t>;</w:t>
      </w:r>
    </w:p>
    <w:p w14:paraId="2340B11B" w14:textId="3048210A" w:rsidR="001F1B51" w:rsidRPr="00BC1F0D" w:rsidRDefault="001F1B51" w:rsidP="00591588">
      <w:pPr>
        <w:pStyle w:val="Odstavecseseznamem"/>
        <w:tabs>
          <w:tab w:val="num" w:pos="709"/>
        </w:tabs>
        <w:ind w:left="720"/>
        <w:jc w:val="both"/>
        <w:rPr>
          <w:rFonts w:asciiTheme="majorHAnsi" w:hAnsiTheme="majorHAnsi" w:cstheme="majorHAnsi"/>
        </w:rPr>
      </w:pPr>
      <w:r w:rsidRPr="004D3EA3">
        <w:rPr>
          <w:rFonts w:asciiTheme="majorHAnsi" w:hAnsiTheme="majorHAnsi" w:cstheme="majorHAnsi"/>
          <w:b/>
        </w:rPr>
        <w:t>Termín zahájení stavebních prací (Díla):</w:t>
      </w:r>
      <w:r w:rsidRPr="004D3EA3">
        <w:rPr>
          <w:rFonts w:asciiTheme="majorHAnsi" w:hAnsiTheme="majorHAnsi" w:cstheme="majorHAnsi"/>
        </w:rPr>
        <w:t xml:space="preserve"> nejpozději do 5 kal. dnů ode dne předání </w:t>
      </w:r>
      <w:r w:rsidRPr="004D3EA3">
        <w:rPr>
          <w:rFonts w:asciiTheme="majorHAnsi" w:hAnsiTheme="majorHAnsi" w:cstheme="majorHAnsi"/>
        </w:rPr>
        <w:br/>
        <w:t xml:space="preserve">a převzetí </w:t>
      </w:r>
      <w:r w:rsidRPr="00BC1F0D">
        <w:rPr>
          <w:rFonts w:asciiTheme="majorHAnsi" w:hAnsiTheme="majorHAnsi" w:cstheme="majorHAnsi"/>
        </w:rPr>
        <w:t xml:space="preserve">staveniště </w:t>
      </w:r>
      <w:r w:rsidRPr="00BC1F0D">
        <w:rPr>
          <w:rFonts w:asciiTheme="majorHAnsi" w:hAnsiTheme="majorHAnsi" w:cstheme="majorHAnsi"/>
          <w:i/>
        </w:rPr>
        <w:t xml:space="preserve">(Pozn. pro účastníky: předpokládaný termín zahájení stavebních prací je stanoven </w:t>
      </w:r>
      <w:r w:rsidR="00B4501A" w:rsidRPr="00BC1F0D">
        <w:rPr>
          <w:rFonts w:asciiTheme="majorHAnsi" w:hAnsiTheme="majorHAnsi" w:cstheme="majorHAnsi"/>
          <w:i/>
        </w:rPr>
        <w:t>ihned po uzavření smlouvy a je tedy závislý na termínu ukončení zadávacího řízení</w:t>
      </w:r>
      <w:r w:rsidR="00062262" w:rsidRPr="00BC1F0D">
        <w:rPr>
          <w:rFonts w:asciiTheme="majorHAnsi" w:hAnsiTheme="majorHAnsi" w:cstheme="majorHAnsi"/>
          <w:i/>
        </w:rPr>
        <w:t>)</w:t>
      </w:r>
      <w:r w:rsidRPr="00BC1F0D">
        <w:rPr>
          <w:rFonts w:asciiTheme="majorHAnsi" w:hAnsiTheme="majorHAnsi" w:cstheme="majorHAnsi"/>
        </w:rPr>
        <w:t>;</w:t>
      </w:r>
    </w:p>
    <w:p w14:paraId="54EFFA4B" w14:textId="77777777" w:rsidR="005A714A" w:rsidRPr="00BC1F0D" w:rsidRDefault="001F1B51" w:rsidP="00257C2B">
      <w:pPr>
        <w:pStyle w:val="Odstavecseseznamem"/>
        <w:tabs>
          <w:tab w:val="num" w:pos="709"/>
        </w:tabs>
        <w:ind w:left="720"/>
        <w:jc w:val="both"/>
        <w:rPr>
          <w:rFonts w:asciiTheme="majorHAnsi" w:hAnsiTheme="majorHAnsi" w:cstheme="majorHAnsi"/>
        </w:rPr>
      </w:pPr>
      <w:r w:rsidRPr="00BC1F0D">
        <w:rPr>
          <w:rFonts w:asciiTheme="majorHAnsi" w:hAnsiTheme="majorHAnsi" w:cstheme="majorHAnsi"/>
          <w:b/>
        </w:rPr>
        <w:t>Termín dokončení stavebních prací (Díla):</w:t>
      </w:r>
      <w:r w:rsidRPr="00BC1F0D">
        <w:rPr>
          <w:rFonts w:asciiTheme="majorHAnsi" w:hAnsiTheme="majorHAnsi" w:cstheme="majorHAnsi"/>
        </w:rPr>
        <w:t xml:space="preserve"> nejpozději </w:t>
      </w:r>
      <w:r w:rsidR="008F53F8" w:rsidRPr="00BC1F0D">
        <w:rPr>
          <w:rFonts w:asciiTheme="majorHAnsi" w:hAnsiTheme="majorHAnsi" w:cstheme="majorHAnsi"/>
        </w:rPr>
        <w:t>do</w:t>
      </w:r>
      <w:r w:rsidR="005A714A" w:rsidRPr="00BC1F0D">
        <w:rPr>
          <w:rFonts w:asciiTheme="majorHAnsi" w:hAnsiTheme="majorHAnsi" w:cstheme="majorHAnsi"/>
        </w:rPr>
        <w:t>:</w:t>
      </w:r>
    </w:p>
    <w:p w14:paraId="19E69B12" w14:textId="1BD9D056" w:rsidR="00684F88" w:rsidRPr="00BC1F0D" w:rsidRDefault="005A714A" w:rsidP="00257C2B">
      <w:pPr>
        <w:pStyle w:val="Odstavecseseznamem"/>
        <w:tabs>
          <w:tab w:val="num" w:pos="709"/>
        </w:tabs>
        <w:ind w:left="720"/>
        <w:jc w:val="both"/>
        <w:rPr>
          <w:rFonts w:asciiTheme="majorHAnsi" w:hAnsiTheme="majorHAnsi" w:cstheme="majorHAnsi"/>
        </w:rPr>
      </w:pPr>
      <w:r w:rsidRPr="00BC1F0D">
        <w:rPr>
          <w:rFonts w:asciiTheme="majorHAnsi" w:hAnsiTheme="majorHAnsi" w:cstheme="majorHAnsi"/>
          <w:b/>
        </w:rPr>
        <w:t>pro část kuchyně do 60</w:t>
      </w:r>
      <w:r w:rsidR="00821D6F" w:rsidRPr="00BC1F0D">
        <w:rPr>
          <w:rFonts w:asciiTheme="majorHAnsi" w:hAnsiTheme="majorHAnsi" w:cstheme="majorHAnsi"/>
        </w:rPr>
        <w:t xml:space="preserve"> kal. dnů</w:t>
      </w:r>
      <w:r w:rsidR="001F1B51" w:rsidRPr="00BC1F0D">
        <w:rPr>
          <w:rFonts w:asciiTheme="majorHAnsi" w:hAnsiTheme="majorHAnsi" w:cstheme="majorHAnsi"/>
        </w:rPr>
        <w:t xml:space="preserve"> ode </w:t>
      </w:r>
      <w:r w:rsidR="00423B8B" w:rsidRPr="00BC1F0D">
        <w:rPr>
          <w:rFonts w:asciiTheme="majorHAnsi" w:hAnsiTheme="majorHAnsi" w:cstheme="majorHAnsi"/>
        </w:rPr>
        <w:t>dne – termínu</w:t>
      </w:r>
      <w:r w:rsidR="001F1B51" w:rsidRPr="00BC1F0D">
        <w:rPr>
          <w:rFonts w:asciiTheme="majorHAnsi" w:hAnsiTheme="majorHAnsi" w:cstheme="majorHAnsi"/>
        </w:rPr>
        <w:t xml:space="preserve"> zahájení stavebních prací</w:t>
      </w:r>
      <w:r w:rsidR="00684F88" w:rsidRPr="00BC1F0D">
        <w:rPr>
          <w:rFonts w:asciiTheme="majorHAnsi" w:hAnsiTheme="majorHAnsi" w:cstheme="majorHAnsi"/>
        </w:rPr>
        <w:t>.</w:t>
      </w:r>
    </w:p>
    <w:p w14:paraId="1D014A5F" w14:textId="728EDDB2" w:rsidR="005A714A" w:rsidRPr="00BC1F0D" w:rsidRDefault="005A714A" w:rsidP="00257C2B">
      <w:pPr>
        <w:pStyle w:val="Odstavecseseznamem"/>
        <w:tabs>
          <w:tab w:val="num" w:pos="709"/>
        </w:tabs>
        <w:ind w:left="720"/>
        <w:jc w:val="both"/>
        <w:rPr>
          <w:rFonts w:asciiTheme="majorHAnsi" w:hAnsiTheme="majorHAnsi" w:cstheme="majorHAnsi"/>
        </w:rPr>
      </w:pPr>
      <w:r w:rsidRPr="00BC1F0D">
        <w:rPr>
          <w:rFonts w:asciiTheme="majorHAnsi" w:hAnsiTheme="majorHAnsi" w:cstheme="majorHAnsi"/>
          <w:b/>
        </w:rPr>
        <w:t xml:space="preserve">pro ostatní části do 240 kal. dnů </w:t>
      </w:r>
      <w:r w:rsidRPr="00BC1F0D">
        <w:rPr>
          <w:rFonts w:asciiTheme="majorHAnsi" w:hAnsiTheme="majorHAnsi" w:cstheme="majorHAnsi"/>
        </w:rPr>
        <w:t>ode dne – termínu zahájení stavebních prací</w:t>
      </w:r>
    </w:p>
    <w:p w14:paraId="6C8ED7B9" w14:textId="77777777" w:rsidR="001F1B51" w:rsidRPr="004D3EA3" w:rsidRDefault="001F1B51" w:rsidP="001F1B51">
      <w:pPr>
        <w:pStyle w:val="Odstavecseseznamem"/>
        <w:tabs>
          <w:tab w:val="num" w:pos="709"/>
        </w:tabs>
        <w:ind w:left="720"/>
        <w:jc w:val="both"/>
        <w:rPr>
          <w:rFonts w:asciiTheme="majorHAnsi" w:hAnsiTheme="majorHAnsi" w:cstheme="majorHAnsi"/>
        </w:rPr>
      </w:pPr>
      <w:r w:rsidRPr="00BC1F0D">
        <w:rPr>
          <w:rFonts w:asciiTheme="majorHAnsi" w:hAnsiTheme="majorHAnsi" w:cstheme="majorHAnsi"/>
          <w:b/>
        </w:rPr>
        <w:t>Termín předání a převzetí Díla:</w:t>
      </w:r>
      <w:r w:rsidRPr="00BC1F0D">
        <w:rPr>
          <w:rFonts w:asciiTheme="majorHAnsi" w:hAnsiTheme="majorHAnsi" w:cstheme="majorHAnsi"/>
        </w:rPr>
        <w:t xml:space="preserve"> nejpozději do 5 kal. dnů ode</w:t>
      </w:r>
      <w:r w:rsidRPr="004D3EA3">
        <w:rPr>
          <w:rFonts w:asciiTheme="majorHAnsi" w:hAnsiTheme="majorHAnsi" w:cstheme="majorHAnsi"/>
        </w:rPr>
        <w:t xml:space="preserve"> dne termínu dokončení stavebních prací;</w:t>
      </w:r>
    </w:p>
    <w:p w14:paraId="3EF6C5B9" w14:textId="77777777" w:rsidR="001F1B51" w:rsidRPr="004D3EA3" w:rsidRDefault="001F1B51" w:rsidP="001F1B51">
      <w:pPr>
        <w:pStyle w:val="Odstavecseseznamem"/>
        <w:tabs>
          <w:tab w:val="num" w:pos="709"/>
        </w:tabs>
        <w:ind w:left="720"/>
        <w:jc w:val="both"/>
        <w:rPr>
          <w:rFonts w:asciiTheme="majorHAnsi" w:hAnsiTheme="majorHAnsi" w:cstheme="majorHAnsi"/>
        </w:rPr>
      </w:pPr>
      <w:r w:rsidRPr="004D3EA3">
        <w:rPr>
          <w:rFonts w:asciiTheme="majorHAnsi" w:hAnsiTheme="majorHAnsi" w:cstheme="majorHAnsi"/>
          <w:b/>
        </w:rPr>
        <w:t>Termín vyklizení staveniště:</w:t>
      </w:r>
      <w:r w:rsidRPr="004D3EA3" w:rsidDel="00B85B25">
        <w:rPr>
          <w:rFonts w:asciiTheme="majorHAnsi" w:hAnsiTheme="majorHAnsi" w:cstheme="majorHAnsi"/>
        </w:rPr>
        <w:t xml:space="preserve"> </w:t>
      </w:r>
      <w:r w:rsidRPr="004D3EA3">
        <w:rPr>
          <w:rFonts w:asciiTheme="majorHAnsi" w:hAnsiTheme="majorHAnsi" w:cstheme="majorHAnsi"/>
        </w:rPr>
        <w:t>nejpozději do 5 kal. dnů ode dne předání a převzetí Díla.</w:t>
      </w:r>
    </w:p>
    <w:p w14:paraId="1C0C2B3E" w14:textId="6B1AA049" w:rsidR="004655F0" w:rsidRPr="00913065" w:rsidRDefault="001F1B51" w:rsidP="001F1B51">
      <w:pPr>
        <w:pStyle w:val="Odstavecseseznamem"/>
        <w:tabs>
          <w:tab w:val="num" w:pos="709"/>
        </w:tabs>
        <w:ind w:left="720"/>
        <w:jc w:val="both"/>
        <w:rPr>
          <w:rFonts w:asciiTheme="majorHAnsi" w:hAnsiTheme="majorHAnsi" w:cstheme="majorHAnsi"/>
        </w:rPr>
      </w:pPr>
      <w:r w:rsidRPr="004D3EA3">
        <w:rPr>
          <w:rFonts w:asciiTheme="majorHAnsi" w:hAnsiTheme="majorHAnsi" w:cstheme="majorHAnsi"/>
          <w:b/>
        </w:rPr>
        <w:t>Součinnost při kolaudaci stavby:</w:t>
      </w:r>
      <w:r w:rsidRPr="004D3EA3">
        <w:rPr>
          <w:rFonts w:asciiTheme="majorHAnsi" w:hAnsiTheme="majorHAnsi" w:cstheme="majorHAnsi"/>
        </w:rPr>
        <w:t xml:space="preserve"> bude zahájena nejpozději do následujícího pracovního dne ode dne obdržení </w:t>
      </w:r>
      <w:r w:rsidRPr="00913065">
        <w:rPr>
          <w:rFonts w:asciiTheme="majorHAnsi" w:hAnsiTheme="majorHAnsi" w:cstheme="majorHAnsi"/>
        </w:rPr>
        <w:t xml:space="preserve">písemné výzvy Objednatele. Výzvu k součinnosti lze provést zápisem do stavebního deníku prostřednictvím zástupce Objednatele – technického </w:t>
      </w:r>
      <w:r w:rsidR="001D06DB" w:rsidRPr="00913065">
        <w:rPr>
          <w:rFonts w:asciiTheme="majorHAnsi" w:hAnsiTheme="majorHAnsi" w:cstheme="majorHAnsi"/>
        </w:rPr>
        <w:t>dozoru stavebníka, resp. objednatele (dále též „TDO</w:t>
      </w:r>
      <w:r w:rsidRPr="00913065">
        <w:rPr>
          <w:rFonts w:asciiTheme="majorHAnsi" w:hAnsiTheme="majorHAnsi" w:cstheme="majorHAnsi"/>
        </w:rPr>
        <w:t>“).</w:t>
      </w:r>
    </w:p>
    <w:p w14:paraId="77840E2C" w14:textId="77777777" w:rsidR="00423B8B" w:rsidRPr="00913065" w:rsidRDefault="00423B8B" w:rsidP="001F1B51">
      <w:pPr>
        <w:pStyle w:val="Odstavecseseznamem"/>
        <w:tabs>
          <w:tab w:val="num" w:pos="709"/>
        </w:tabs>
        <w:ind w:left="720"/>
        <w:jc w:val="both"/>
        <w:rPr>
          <w:rFonts w:asciiTheme="majorHAnsi" w:hAnsiTheme="majorHAnsi" w:cstheme="majorHAnsi"/>
        </w:rPr>
      </w:pPr>
    </w:p>
    <w:p w14:paraId="19E3A59E" w14:textId="198A6CCA" w:rsidR="00257C2B" w:rsidRPr="00913065" w:rsidRDefault="00257C2B" w:rsidP="00BC1F0D">
      <w:pPr>
        <w:numPr>
          <w:ilvl w:val="2"/>
          <w:numId w:val="6"/>
        </w:numPr>
        <w:jc w:val="both"/>
        <w:rPr>
          <w:rFonts w:asciiTheme="majorHAnsi" w:hAnsiTheme="majorHAnsi" w:cstheme="majorHAnsi"/>
          <w:bCs/>
        </w:rPr>
      </w:pPr>
      <w:r w:rsidRPr="00913065">
        <w:rPr>
          <w:rFonts w:asciiTheme="majorHAnsi" w:hAnsiTheme="majorHAnsi" w:cstheme="majorHAnsi"/>
        </w:rPr>
        <w:t xml:space="preserve">Zhotovitel je oprávněn dokončit práce na </w:t>
      </w:r>
      <w:r w:rsidR="003876F1" w:rsidRPr="00913065">
        <w:rPr>
          <w:rFonts w:asciiTheme="majorHAnsi" w:hAnsiTheme="majorHAnsi" w:cstheme="majorHAnsi"/>
        </w:rPr>
        <w:t>D</w:t>
      </w:r>
      <w:r w:rsidRPr="00913065">
        <w:rPr>
          <w:rFonts w:asciiTheme="majorHAnsi" w:hAnsiTheme="majorHAnsi" w:cstheme="majorHAnsi"/>
        </w:rPr>
        <w:t>íle i před uplynutím lhůty plnění a Objednatel je povinen dříve řádně dokončené Dílo převzít a zaplatit.</w:t>
      </w:r>
      <w:r w:rsidR="008B4923" w:rsidRPr="00913065">
        <w:rPr>
          <w:rFonts w:asciiTheme="majorHAnsi" w:hAnsiTheme="majorHAnsi" w:cstheme="majorHAnsi"/>
        </w:rPr>
        <w:t xml:space="preserve"> </w:t>
      </w:r>
      <w:r w:rsidR="00BC1F0D" w:rsidRPr="00913065">
        <w:rPr>
          <w:rFonts w:asciiTheme="majorHAnsi" w:hAnsiTheme="majorHAnsi" w:cstheme="majorHAnsi"/>
          <w:bCs/>
        </w:rPr>
        <w:t xml:space="preserve">Pro dokončení každé části (část kuchyně a ostatní části – viz výše) budou platit všechna ustanovení Smlouvy </w:t>
      </w:r>
      <w:r w:rsidR="00BC1F0D" w:rsidRPr="00913065">
        <w:rPr>
          <w:rFonts w:asciiTheme="majorHAnsi" w:hAnsiTheme="majorHAnsi" w:cstheme="majorHAnsi"/>
          <w:bCs/>
          <w:u w:val="single"/>
        </w:rPr>
        <w:t>jako pro samostatnou část</w:t>
      </w:r>
      <w:r w:rsidR="00BC1F0D" w:rsidRPr="00913065">
        <w:rPr>
          <w:rFonts w:asciiTheme="majorHAnsi" w:hAnsiTheme="majorHAnsi" w:cstheme="majorHAnsi"/>
          <w:bCs/>
        </w:rPr>
        <w:t xml:space="preserve">, tj. např. podmínky pro dokončení a předání stavby, podmínky pro </w:t>
      </w:r>
      <w:r w:rsidR="00BC1F0D" w:rsidRPr="00913065">
        <w:rPr>
          <w:rFonts w:asciiTheme="majorHAnsi" w:hAnsiTheme="majorHAnsi" w:cstheme="majorHAnsi"/>
          <w:bCs/>
        </w:rPr>
        <w:lastRenderedPageBreak/>
        <w:t>kolaudaci, vypracování dokumentace skutečného provedení stavby, podmínky k fakturaci a ke konečné fakturaci apod. (zejména pak čl. 5.2.6., čl. 6., čl. 14. Smlouvy).</w:t>
      </w:r>
    </w:p>
    <w:p w14:paraId="00B97E24" w14:textId="3BF79AF1" w:rsidR="0046785F" w:rsidRPr="00913065" w:rsidRDefault="00257C2B" w:rsidP="00FC4DA9">
      <w:pPr>
        <w:numPr>
          <w:ilvl w:val="2"/>
          <w:numId w:val="6"/>
        </w:numPr>
        <w:jc w:val="both"/>
        <w:rPr>
          <w:rFonts w:asciiTheme="majorHAnsi" w:hAnsiTheme="majorHAnsi" w:cstheme="majorHAnsi"/>
        </w:rPr>
      </w:pPr>
      <w:r w:rsidRPr="00913065">
        <w:rPr>
          <w:rFonts w:asciiTheme="majorHAnsi" w:hAnsiTheme="majorHAnsi" w:cstheme="majorHAnsi"/>
        </w:rPr>
        <w:t xml:space="preserve">Termín dokončení je závislý na řádném a včasném splnění součinností Objednatele dohodnutých ve </w:t>
      </w:r>
      <w:r w:rsidR="00A061D3" w:rsidRPr="00913065">
        <w:rPr>
          <w:rFonts w:asciiTheme="majorHAnsi" w:hAnsiTheme="majorHAnsi" w:cstheme="majorHAnsi"/>
        </w:rPr>
        <w:t>Smlouv</w:t>
      </w:r>
      <w:r w:rsidRPr="00913065">
        <w:rPr>
          <w:rFonts w:asciiTheme="majorHAnsi" w:hAnsiTheme="majorHAnsi" w:cstheme="majorHAnsi"/>
        </w:rPr>
        <w:t>ě. Po dobu prodlení Objednatele s poskytnutím dohodnutých součinností není Zhotovitel v prodlení s plněním závazku. Nedojde-li mezi stranami k jiné dohodě, prodlužuje se Termín</w:t>
      </w:r>
      <w:r w:rsidR="006F38AD" w:rsidRPr="00913065">
        <w:rPr>
          <w:rFonts w:asciiTheme="majorHAnsi" w:hAnsiTheme="majorHAnsi" w:cstheme="majorHAnsi"/>
        </w:rPr>
        <w:t xml:space="preserve"> dokončení Díla o dobu shodnou </w:t>
      </w:r>
      <w:r w:rsidRPr="00913065">
        <w:rPr>
          <w:rFonts w:asciiTheme="majorHAnsi" w:hAnsiTheme="majorHAnsi" w:cstheme="majorHAnsi"/>
        </w:rPr>
        <w:t xml:space="preserve">s prodlením Objednatele v plnění jeho součinností, toto ustanovení se v případě nepříznivých klimatických podmínek, mající </w:t>
      </w:r>
      <w:r w:rsidR="00772887" w:rsidRPr="00913065">
        <w:rPr>
          <w:rFonts w:asciiTheme="majorHAnsi" w:hAnsiTheme="majorHAnsi" w:cstheme="majorHAnsi"/>
        </w:rPr>
        <w:t xml:space="preserve">prokazatelný </w:t>
      </w:r>
      <w:r w:rsidRPr="00913065">
        <w:rPr>
          <w:rFonts w:asciiTheme="majorHAnsi" w:hAnsiTheme="majorHAnsi" w:cstheme="majorHAnsi"/>
        </w:rPr>
        <w:t>vliv na dodržení technologických postupů, použije obdobně.</w:t>
      </w:r>
      <w:r w:rsidR="00FF6C39" w:rsidRPr="00913065">
        <w:rPr>
          <w:rFonts w:asciiTheme="majorHAnsi" w:hAnsiTheme="majorHAnsi" w:cstheme="majorHAnsi"/>
        </w:rPr>
        <w:t xml:space="preserve"> V případě přerušení stavby z důvodů klimatických podmínek se smluvní strany mohou dohodnout na přerušení všech stavebních prací, které na sebe vzájemně navazují.</w:t>
      </w:r>
    </w:p>
    <w:p w14:paraId="6115634C" w14:textId="77777777" w:rsidR="00257C2B" w:rsidRPr="00913065" w:rsidRDefault="00257C2B" w:rsidP="00D74B30">
      <w:pPr>
        <w:numPr>
          <w:ilvl w:val="2"/>
          <w:numId w:val="6"/>
        </w:numPr>
        <w:tabs>
          <w:tab w:val="clear" w:pos="720"/>
          <w:tab w:val="num" w:pos="709"/>
        </w:tabs>
        <w:jc w:val="both"/>
        <w:rPr>
          <w:rFonts w:asciiTheme="majorHAnsi" w:hAnsiTheme="majorHAnsi" w:cstheme="majorHAnsi"/>
        </w:rPr>
      </w:pPr>
      <w:r w:rsidRPr="00913065">
        <w:rPr>
          <w:rFonts w:asciiTheme="majorHAnsi" w:hAnsiTheme="majorHAnsi" w:cstheme="majorHAnsi"/>
        </w:rPr>
        <w:t>Prodlení Zhotovitele s dokončením Díla ve smyslu Termínu předání a převzetí Díla delší jak 1</w:t>
      </w:r>
      <w:r w:rsidR="001D6666" w:rsidRPr="00913065">
        <w:rPr>
          <w:rFonts w:asciiTheme="majorHAnsi" w:hAnsiTheme="majorHAnsi" w:cstheme="majorHAnsi"/>
        </w:rPr>
        <w:t>5</w:t>
      </w:r>
      <w:r w:rsidR="009C2702" w:rsidRPr="00913065">
        <w:rPr>
          <w:rFonts w:asciiTheme="majorHAnsi" w:hAnsiTheme="majorHAnsi" w:cstheme="majorHAnsi"/>
        </w:rPr>
        <w:t xml:space="preserve"> kal. </w:t>
      </w:r>
      <w:r w:rsidRPr="00913065">
        <w:rPr>
          <w:rFonts w:asciiTheme="majorHAnsi" w:hAnsiTheme="majorHAnsi" w:cstheme="majorHAnsi"/>
        </w:rPr>
        <w:t xml:space="preserve">dnů se považuje za podstatné porušení </w:t>
      </w:r>
      <w:r w:rsidR="00A061D3" w:rsidRPr="00913065">
        <w:rPr>
          <w:rFonts w:asciiTheme="majorHAnsi" w:hAnsiTheme="majorHAnsi" w:cstheme="majorHAnsi"/>
        </w:rPr>
        <w:t>Smlouv</w:t>
      </w:r>
      <w:r w:rsidRPr="00913065">
        <w:rPr>
          <w:rFonts w:asciiTheme="majorHAnsi" w:hAnsiTheme="majorHAnsi" w:cstheme="majorHAnsi"/>
        </w:rPr>
        <w:t>y, ale pouze v případě, že prodlení Zhotovitele nevzniklo z důvodů na straně Objednatele.</w:t>
      </w:r>
    </w:p>
    <w:p w14:paraId="0C8F53EC" w14:textId="77777777" w:rsidR="00257C2B" w:rsidRPr="00913065" w:rsidRDefault="00257C2B" w:rsidP="00D74B30">
      <w:pPr>
        <w:numPr>
          <w:ilvl w:val="2"/>
          <w:numId w:val="6"/>
        </w:numPr>
        <w:tabs>
          <w:tab w:val="clear" w:pos="720"/>
          <w:tab w:val="num" w:pos="709"/>
        </w:tabs>
        <w:jc w:val="both"/>
        <w:rPr>
          <w:rFonts w:asciiTheme="majorHAnsi" w:hAnsiTheme="majorHAnsi" w:cstheme="majorHAnsi"/>
        </w:rPr>
      </w:pPr>
      <w:r w:rsidRPr="00913065">
        <w:rPr>
          <w:rFonts w:asciiTheme="majorHAnsi" w:hAnsiTheme="majorHAnsi" w:cstheme="majorHAnsi"/>
        </w:rPr>
        <w:t xml:space="preserve">Objednatel nebo jeho zástupce je oprávněn stanovit Zhotoviteli závazný termín pro odstranění porušení povinnosti dle této </w:t>
      </w:r>
      <w:r w:rsidR="00A061D3" w:rsidRPr="00913065">
        <w:rPr>
          <w:rFonts w:asciiTheme="majorHAnsi" w:hAnsiTheme="majorHAnsi" w:cstheme="majorHAnsi"/>
        </w:rPr>
        <w:t>Smlouv</w:t>
      </w:r>
      <w:r w:rsidRPr="00913065">
        <w:rPr>
          <w:rFonts w:asciiTheme="majorHAnsi" w:hAnsiTheme="majorHAnsi" w:cstheme="majorHAnsi"/>
        </w:rPr>
        <w:t>y, a to zápisem do stavebního</w:t>
      </w:r>
      <w:r w:rsidR="00531087" w:rsidRPr="00913065">
        <w:rPr>
          <w:rFonts w:asciiTheme="majorHAnsi" w:hAnsiTheme="majorHAnsi" w:cstheme="majorHAnsi"/>
        </w:rPr>
        <w:t xml:space="preserve"> </w:t>
      </w:r>
      <w:r w:rsidRPr="00913065">
        <w:rPr>
          <w:rFonts w:asciiTheme="majorHAnsi" w:hAnsiTheme="majorHAnsi" w:cstheme="majorHAnsi"/>
        </w:rPr>
        <w:t>deníku nebo jeho stanovením na kontrolním dnu stavby.</w:t>
      </w:r>
    </w:p>
    <w:p w14:paraId="71933B21" w14:textId="32E09B79" w:rsidR="00BA207E" w:rsidRPr="00BC2E64" w:rsidRDefault="00C90BEC" w:rsidP="00070F2B">
      <w:pPr>
        <w:numPr>
          <w:ilvl w:val="2"/>
          <w:numId w:val="6"/>
        </w:numPr>
        <w:jc w:val="both"/>
        <w:rPr>
          <w:rFonts w:asciiTheme="majorHAnsi" w:hAnsiTheme="majorHAnsi" w:cstheme="majorHAnsi"/>
        </w:rPr>
      </w:pPr>
      <w:r w:rsidRPr="00913065">
        <w:rPr>
          <w:rFonts w:asciiTheme="majorHAnsi" w:hAnsiTheme="majorHAnsi" w:cstheme="majorHAnsi"/>
        </w:rPr>
        <w:t>Zhotovitel je povinen předložit nejpozději k datu konání prvního kontrolního dne harmonogram provádění prací včetně předpokládaného finančního plnění. Harmonogram bude vyhotoven v souladu s čl. 3.1. této smlouvy</w:t>
      </w:r>
      <w:r w:rsidR="004C5B9D" w:rsidRPr="00913065">
        <w:rPr>
          <w:rFonts w:asciiTheme="majorHAnsi" w:hAnsiTheme="majorHAnsi" w:cstheme="majorHAnsi"/>
        </w:rPr>
        <w:t>.</w:t>
      </w:r>
      <w:r w:rsidR="00C37FC0" w:rsidRPr="00913065">
        <w:rPr>
          <w:rFonts w:asciiTheme="majorHAnsi" w:hAnsiTheme="majorHAnsi" w:cstheme="majorHAnsi"/>
        </w:rPr>
        <w:t xml:space="preserve"> Zhotovitel má povinnost uzpůsobit harmonogram</w:t>
      </w:r>
      <w:r w:rsidR="00C37FC0" w:rsidRPr="00DC33DC">
        <w:rPr>
          <w:rFonts w:asciiTheme="majorHAnsi" w:hAnsiTheme="majorHAnsi" w:cstheme="majorHAnsi"/>
        </w:rPr>
        <w:t xml:space="preserve"> provádění díla tak, aby neprováděl práce, které není možno provádět za </w:t>
      </w:r>
      <w:r w:rsidR="00C37FC0" w:rsidRPr="00BC2E64">
        <w:rPr>
          <w:rFonts w:asciiTheme="majorHAnsi" w:hAnsiTheme="majorHAnsi" w:cstheme="majorHAnsi"/>
        </w:rPr>
        <w:t xml:space="preserve">klimaticky nepříznivých podmínek v době, kdy jsou tyto podmínky běžné (např. zimní období). </w:t>
      </w:r>
    </w:p>
    <w:p w14:paraId="38505C3F" w14:textId="77777777" w:rsidR="005D2ED3" w:rsidRPr="00DC33DC" w:rsidRDefault="005D2ED3" w:rsidP="005D2ED3">
      <w:pPr>
        <w:numPr>
          <w:ilvl w:val="2"/>
          <w:numId w:val="6"/>
        </w:numPr>
        <w:jc w:val="both"/>
        <w:rPr>
          <w:rFonts w:asciiTheme="majorHAnsi" w:hAnsiTheme="majorHAnsi" w:cstheme="majorHAnsi"/>
        </w:rPr>
      </w:pPr>
      <w:r w:rsidRPr="00BC2E64">
        <w:rPr>
          <w:rFonts w:asciiTheme="majorHAnsi" w:hAnsiTheme="majorHAnsi" w:cstheme="majorHAnsi"/>
        </w:rPr>
        <w:t>V případě změny závazků ze smlouvy podle</w:t>
      </w:r>
      <w:r w:rsidRPr="00DC33DC">
        <w:rPr>
          <w:rFonts w:asciiTheme="majorHAnsi" w:hAnsiTheme="majorHAnsi" w:cstheme="majorHAnsi"/>
        </w:rPr>
        <w:t xml:space="preserve"> § 222 odst. </w:t>
      </w:r>
      <w:r w:rsidR="00537E5A" w:rsidRPr="00DC33DC">
        <w:rPr>
          <w:rFonts w:asciiTheme="majorHAnsi" w:hAnsiTheme="majorHAnsi" w:cstheme="majorHAnsi"/>
        </w:rPr>
        <w:t xml:space="preserve">4, 5 nebo </w:t>
      </w:r>
      <w:r w:rsidRPr="00DC33DC">
        <w:rPr>
          <w:rFonts w:asciiTheme="majorHAnsi" w:hAnsiTheme="majorHAnsi" w:cstheme="majorHAnsi"/>
        </w:rPr>
        <w:t xml:space="preserve">6 zákona č. 134/2016 Sb., o veřejných zakázkách ve znění pozdějších předpisů, si objednatel vyhrazuje právo prodloužit termín dokončení stavebních prací a dalších navazujících termínů, </w:t>
      </w:r>
      <w:r w:rsidR="00CC70E2" w:rsidRPr="00DC33DC">
        <w:rPr>
          <w:rFonts w:asciiTheme="majorHAnsi" w:hAnsiTheme="majorHAnsi" w:cstheme="majorHAnsi"/>
        </w:rPr>
        <w:t xml:space="preserve">a to ve vztahu ke konkrétní složitosti řešení změny závazků ze smlouvy, </w:t>
      </w:r>
      <w:r w:rsidRPr="00DC33DC">
        <w:rPr>
          <w:rFonts w:asciiTheme="majorHAnsi" w:hAnsiTheme="majorHAnsi" w:cstheme="majorHAnsi"/>
        </w:rPr>
        <w:t xml:space="preserve">pokud se smluvní strany nedohodnou jinak. </w:t>
      </w:r>
    </w:p>
    <w:p w14:paraId="7DEFAF14" w14:textId="77777777" w:rsidR="0087564D" w:rsidRPr="00DC33DC" w:rsidRDefault="0087564D" w:rsidP="00257C2B">
      <w:pPr>
        <w:ind w:left="900"/>
        <w:jc w:val="both"/>
        <w:rPr>
          <w:rFonts w:asciiTheme="majorHAnsi" w:hAnsiTheme="majorHAnsi" w:cstheme="majorHAnsi"/>
        </w:rPr>
      </w:pPr>
    </w:p>
    <w:p w14:paraId="6F1C9C6E" w14:textId="77777777" w:rsidR="00257C2B" w:rsidRPr="00DC33DC" w:rsidRDefault="00257C2B" w:rsidP="00BA207E">
      <w:pPr>
        <w:numPr>
          <w:ilvl w:val="1"/>
          <w:numId w:val="6"/>
        </w:numPr>
        <w:ind w:left="720"/>
        <w:jc w:val="both"/>
        <w:rPr>
          <w:rFonts w:asciiTheme="majorHAnsi" w:hAnsiTheme="majorHAnsi" w:cstheme="majorHAnsi"/>
          <w:b/>
        </w:rPr>
      </w:pPr>
      <w:r w:rsidRPr="00DC33DC">
        <w:rPr>
          <w:rFonts w:asciiTheme="majorHAnsi" w:hAnsiTheme="majorHAnsi" w:cstheme="majorHAnsi"/>
          <w:b/>
        </w:rPr>
        <w:t>Místo plnění</w:t>
      </w:r>
    </w:p>
    <w:p w14:paraId="46A656A9" w14:textId="1789D77F" w:rsidR="00741091" w:rsidRPr="00741091" w:rsidRDefault="001C4FDE" w:rsidP="00741091">
      <w:pPr>
        <w:pStyle w:val="Odstavecseseznamem"/>
        <w:rPr>
          <w:rFonts w:asciiTheme="majorHAnsi" w:hAnsiTheme="majorHAnsi" w:cstheme="majorHAnsi"/>
          <w:iCs/>
        </w:rPr>
      </w:pPr>
      <w:r w:rsidRPr="001C4FDE">
        <w:rPr>
          <w:rFonts w:asciiTheme="majorHAnsi" w:hAnsiTheme="majorHAnsi" w:cstheme="majorHAnsi"/>
          <w:iCs/>
        </w:rPr>
        <w:t>Místo plnění se nachází v</w:t>
      </w:r>
      <w:r w:rsidR="00741091" w:rsidRPr="00741091">
        <w:rPr>
          <w:rFonts w:asciiTheme="majorHAnsi" w:hAnsiTheme="majorHAnsi" w:cstheme="majorHAnsi"/>
          <w:iCs/>
        </w:rPr>
        <w:t xml:space="preserve"> intravilánu města Ivančice, v katastrálním území Ivančice</w:t>
      </w:r>
    </w:p>
    <w:p w14:paraId="74D0C1E8" w14:textId="76576B28" w:rsidR="00FC4DA9" w:rsidRPr="00FC4DA9" w:rsidRDefault="00741091" w:rsidP="00741091">
      <w:pPr>
        <w:pStyle w:val="Odstavecseseznamem"/>
        <w:rPr>
          <w:rFonts w:asciiTheme="majorHAnsi" w:hAnsiTheme="majorHAnsi" w:cstheme="majorHAnsi"/>
          <w:iCs/>
        </w:rPr>
      </w:pPr>
      <w:r w:rsidRPr="00741091">
        <w:rPr>
          <w:rFonts w:asciiTheme="majorHAnsi" w:hAnsiTheme="majorHAnsi" w:cstheme="majorHAnsi"/>
          <w:iCs/>
        </w:rPr>
        <w:t>[655724]</w:t>
      </w:r>
      <w:r w:rsidR="006B0C7C" w:rsidRPr="006B0C7C">
        <w:rPr>
          <w:rFonts w:asciiTheme="majorHAnsi" w:hAnsiTheme="majorHAnsi" w:cstheme="majorHAnsi"/>
          <w:iCs/>
        </w:rPr>
        <w:t>,</w:t>
      </w:r>
      <w:r w:rsidR="00FC4DA9" w:rsidRPr="00FC4DA9">
        <w:rPr>
          <w:rFonts w:asciiTheme="majorHAnsi" w:hAnsiTheme="majorHAnsi" w:cstheme="majorHAnsi"/>
          <w:iCs/>
        </w:rPr>
        <w:t xml:space="preserve"> blíže viz projektová dokumentace.</w:t>
      </w:r>
    </w:p>
    <w:p w14:paraId="158328A1" w14:textId="414BBE48" w:rsidR="00E627BF" w:rsidRPr="005A1137" w:rsidRDefault="00E627BF" w:rsidP="00070F2B">
      <w:pPr>
        <w:pStyle w:val="Odstavecseseznamem"/>
        <w:autoSpaceDE w:val="0"/>
        <w:autoSpaceDN w:val="0"/>
        <w:adjustRightInd w:val="0"/>
        <w:jc w:val="both"/>
        <w:rPr>
          <w:rFonts w:asciiTheme="majorHAnsi" w:hAnsiTheme="majorHAnsi" w:cstheme="majorHAnsi"/>
          <w:iCs/>
        </w:rPr>
      </w:pPr>
    </w:p>
    <w:p w14:paraId="63BA62C8" w14:textId="77777777" w:rsidR="00F35D31" w:rsidRPr="005A1137" w:rsidRDefault="00F35D31" w:rsidP="005B3115">
      <w:pPr>
        <w:rPr>
          <w:rFonts w:asciiTheme="majorHAnsi" w:hAnsiTheme="majorHAnsi" w:cstheme="majorHAnsi"/>
          <w:highlight w:val="yellow"/>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6D5F81E0" w14:textId="77777777" w:rsidTr="007501B4">
        <w:trPr>
          <w:trHeight w:val="604"/>
        </w:trPr>
        <w:tc>
          <w:tcPr>
            <w:tcW w:w="9072" w:type="dxa"/>
            <w:shd w:val="clear" w:color="auto" w:fill="E0E0E0"/>
            <w:vAlign w:val="center"/>
          </w:tcPr>
          <w:p w14:paraId="5C5CC0DB" w14:textId="77777777" w:rsidR="00257C2B" w:rsidRPr="005A1137" w:rsidRDefault="00257C2B" w:rsidP="00BA207E">
            <w:pPr>
              <w:pStyle w:val="Nadpis1"/>
              <w:numPr>
                <w:ilvl w:val="0"/>
                <w:numId w:val="6"/>
              </w:numPr>
              <w:rPr>
                <w:rFonts w:asciiTheme="majorHAnsi" w:hAnsiTheme="majorHAnsi" w:cstheme="majorHAnsi"/>
                <w:bCs/>
                <w:caps/>
                <w:szCs w:val="24"/>
              </w:rPr>
            </w:pPr>
            <w:r w:rsidRPr="005A1137">
              <w:rPr>
                <w:rFonts w:asciiTheme="majorHAnsi" w:hAnsiTheme="majorHAnsi" w:cstheme="majorHAnsi"/>
                <w:caps/>
                <w:szCs w:val="24"/>
              </w:rPr>
              <w:t>Cena díla a podmínky pro změnu sjednané ceny</w:t>
            </w:r>
          </w:p>
        </w:tc>
      </w:tr>
    </w:tbl>
    <w:p w14:paraId="04065E66" w14:textId="77777777" w:rsidR="00257C2B" w:rsidRPr="005A1137" w:rsidRDefault="00257C2B" w:rsidP="00257C2B">
      <w:pPr>
        <w:jc w:val="both"/>
        <w:rPr>
          <w:rFonts w:asciiTheme="majorHAnsi" w:hAnsiTheme="majorHAnsi" w:cstheme="majorHAnsi"/>
        </w:rPr>
      </w:pPr>
    </w:p>
    <w:p w14:paraId="03601173"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Výše sjednané ceny</w:t>
      </w:r>
    </w:p>
    <w:p w14:paraId="178A2A91" w14:textId="77777777" w:rsidR="00580DCE" w:rsidRPr="005A1137" w:rsidRDefault="0066766B" w:rsidP="00D02AB7">
      <w:pPr>
        <w:numPr>
          <w:ilvl w:val="2"/>
          <w:numId w:val="12"/>
        </w:numPr>
        <w:jc w:val="both"/>
        <w:rPr>
          <w:rFonts w:asciiTheme="majorHAnsi" w:hAnsiTheme="majorHAnsi" w:cstheme="majorHAnsi"/>
        </w:rPr>
      </w:pPr>
      <w:r w:rsidRPr="005A1137">
        <w:rPr>
          <w:rFonts w:asciiTheme="majorHAnsi" w:hAnsiTheme="majorHAnsi" w:cstheme="majorHAnsi"/>
        </w:rPr>
        <w:t>Za řádně zhotovené a bezvadné Dílo v rozsahu čl. 2. této Smlouvy se smluvní strany v souladu s ustanovením zák. č. 526/1990 Sb., o cenách, ve znění pozdějších předpisů dohodly na ceně</w:t>
      </w:r>
      <w:r w:rsidR="00257C2B" w:rsidRPr="005A1137">
        <w:rPr>
          <w:rFonts w:asciiTheme="majorHAnsi" w:hAnsiTheme="majorHAnsi" w:cstheme="majorHAnsi"/>
        </w:rPr>
        <w:t>:</w:t>
      </w:r>
    </w:p>
    <w:p w14:paraId="2A8FC296" w14:textId="77777777" w:rsidR="009E0B40" w:rsidRPr="005A1137" w:rsidRDefault="009E0B40" w:rsidP="00494872">
      <w:pPr>
        <w:ind w:left="720"/>
        <w:jc w:val="both"/>
        <w:rPr>
          <w:rFonts w:asciiTheme="majorHAnsi" w:hAnsiTheme="majorHAnsi" w:cstheme="majorHAnsi"/>
        </w:rPr>
      </w:pPr>
    </w:p>
    <w:p w14:paraId="6828BA06" w14:textId="77777777" w:rsidR="006D4866" w:rsidRDefault="006D4866" w:rsidP="00494872">
      <w:pPr>
        <w:ind w:left="720" w:firstLine="696"/>
        <w:jc w:val="both"/>
        <w:rPr>
          <w:rFonts w:asciiTheme="majorHAnsi" w:hAnsiTheme="majorHAnsi" w:cstheme="majorHAnsi"/>
          <w:b/>
          <w:bCs/>
        </w:rPr>
      </w:pPr>
      <w:r w:rsidRPr="005A1137">
        <w:rPr>
          <w:rFonts w:asciiTheme="majorHAnsi" w:hAnsiTheme="majorHAnsi" w:cstheme="majorHAnsi"/>
          <w:b/>
          <w:bCs/>
        </w:rPr>
        <w:t>Cena Díla celkem bez DPH</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b/>
          <w:bCs/>
          <w:highlight w:val="lightGray"/>
        </w:rPr>
        <w:t>…</w:t>
      </w:r>
      <w:proofErr w:type="gramStart"/>
      <w:r w:rsidR="00016FAE" w:rsidRPr="005A1137">
        <w:rPr>
          <w:rFonts w:asciiTheme="majorHAnsi" w:hAnsiTheme="majorHAnsi" w:cstheme="majorHAnsi"/>
          <w:b/>
          <w:bCs/>
          <w:highlight w:val="lightGray"/>
        </w:rPr>
        <w:t>…….</w:t>
      </w:r>
      <w:proofErr w:type="gramEnd"/>
      <w:r w:rsidRPr="005A1137">
        <w:rPr>
          <w:rFonts w:asciiTheme="majorHAnsi" w:hAnsiTheme="majorHAnsi" w:cstheme="majorHAnsi"/>
          <w:b/>
          <w:bCs/>
          <w:highlight w:val="lightGray"/>
        </w:rPr>
        <w:t>……</w:t>
      </w:r>
      <w:r w:rsidRPr="005A1137">
        <w:rPr>
          <w:rFonts w:asciiTheme="majorHAnsi" w:hAnsiTheme="majorHAnsi" w:cstheme="majorHAnsi"/>
          <w:b/>
          <w:bCs/>
        </w:rPr>
        <w:t xml:space="preserve"> Kč</w:t>
      </w:r>
    </w:p>
    <w:p w14:paraId="4E71C476" w14:textId="77777777" w:rsidR="0057068B" w:rsidRPr="0057068B" w:rsidRDefault="0057068B" w:rsidP="006D4866">
      <w:pPr>
        <w:ind w:left="720"/>
        <w:jc w:val="both"/>
        <w:rPr>
          <w:rFonts w:asciiTheme="majorHAnsi" w:hAnsiTheme="majorHAnsi" w:cstheme="majorHAnsi"/>
          <w:b/>
        </w:rPr>
      </w:pPr>
    </w:p>
    <w:p w14:paraId="7C4BDAA3" w14:textId="573A637D" w:rsidR="00DC33DC" w:rsidRPr="00C2486C" w:rsidRDefault="00474F48" w:rsidP="00C2486C">
      <w:pPr>
        <w:numPr>
          <w:ilvl w:val="2"/>
          <w:numId w:val="12"/>
        </w:numPr>
        <w:jc w:val="both"/>
        <w:rPr>
          <w:rFonts w:asciiTheme="majorHAnsi" w:hAnsiTheme="majorHAnsi" w:cstheme="majorHAnsi"/>
        </w:rPr>
      </w:pPr>
      <w:r w:rsidRPr="005A1137">
        <w:rPr>
          <w:rFonts w:asciiTheme="majorHAnsi" w:hAnsiTheme="majorHAnsi" w:cstheme="majorHAnsi"/>
        </w:rPr>
        <w:t>Předmětem díla jsou stavební a montážní práce, které podléhají režimu přenesené daňové povinnosti dle § 92e zákona č. 235/2004 Sb., o dani z přidané hodnoty, ve znění pozdějších předpisů (dále jen „</w:t>
      </w:r>
      <w:proofErr w:type="spellStart"/>
      <w:r w:rsidRPr="005A1137">
        <w:rPr>
          <w:rFonts w:asciiTheme="majorHAnsi" w:hAnsiTheme="majorHAnsi" w:cstheme="majorHAnsi"/>
        </w:rPr>
        <w:t>ZoDPH</w:t>
      </w:r>
      <w:proofErr w:type="spellEnd"/>
      <w:r w:rsidRPr="005A1137">
        <w:rPr>
          <w:rFonts w:asciiTheme="majorHAnsi" w:hAnsiTheme="majorHAnsi" w:cstheme="majorHAnsi"/>
        </w:rPr>
        <w:t>“</w:t>
      </w:r>
      <w:r w:rsidR="00A95647" w:rsidRPr="005A1137">
        <w:rPr>
          <w:rFonts w:asciiTheme="majorHAnsi" w:hAnsiTheme="majorHAnsi" w:cstheme="majorHAnsi"/>
        </w:rPr>
        <w:t>)</w:t>
      </w:r>
      <w:r w:rsidRPr="005A1137">
        <w:rPr>
          <w:rFonts w:asciiTheme="majorHAnsi" w:hAnsiTheme="majorHAnsi" w:cstheme="majorHAnsi"/>
        </w:rPr>
        <w:t xml:space="preserve">. </w:t>
      </w:r>
    </w:p>
    <w:p w14:paraId="293E752C" w14:textId="77777777" w:rsidR="00474F48" w:rsidRPr="005A1137" w:rsidRDefault="00474F48" w:rsidP="00474F48">
      <w:pPr>
        <w:tabs>
          <w:tab w:val="num" w:pos="900"/>
        </w:tabs>
        <w:ind w:left="720"/>
        <w:jc w:val="both"/>
        <w:rPr>
          <w:rFonts w:asciiTheme="majorHAnsi" w:hAnsiTheme="majorHAnsi" w:cstheme="majorHAnsi"/>
        </w:rPr>
      </w:pPr>
    </w:p>
    <w:p w14:paraId="5C21D5D3"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Obsah ceny</w:t>
      </w:r>
    </w:p>
    <w:p w14:paraId="1914EC60" w14:textId="77777777" w:rsidR="00DE39A9" w:rsidRPr="005A1137" w:rsidRDefault="00DE39A9" w:rsidP="00BA207E">
      <w:pPr>
        <w:numPr>
          <w:ilvl w:val="2"/>
          <w:numId w:val="6"/>
        </w:numPr>
        <w:jc w:val="both"/>
        <w:rPr>
          <w:rFonts w:asciiTheme="majorHAnsi" w:hAnsiTheme="majorHAnsi" w:cstheme="majorHAnsi"/>
        </w:rPr>
      </w:pPr>
      <w:r w:rsidRPr="005A1137">
        <w:rPr>
          <w:rFonts w:asciiTheme="majorHAnsi" w:hAnsiTheme="majorHAnsi" w:cstheme="majorHAnsi"/>
        </w:rPr>
        <w:t>Cena Díla je oběma smluvními stranami sjednána v souladu s ustanovením § 2 zákona č. 526/1990 Sb., o cenách, ve znění pozdějších předpisů s </w:t>
      </w:r>
      <w:r w:rsidR="00065004" w:rsidRPr="005A1137">
        <w:rPr>
          <w:rFonts w:asciiTheme="majorHAnsi" w:hAnsiTheme="majorHAnsi" w:cstheme="majorHAnsi"/>
        </w:rPr>
        <w:t>výjimkou</w:t>
      </w:r>
      <w:r w:rsidRPr="005A1137">
        <w:rPr>
          <w:rFonts w:asciiTheme="majorHAnsi" w:hAnsiTheme="majorHAnsi" w:cstheme="majorHAnsi"/>
        </w:rPr>
        <w:t xml:space="preserve"> ustanovení tykající se DPH.</w:t>
      </w:r>
    </w:p>
    <w:p w14:paraId="52BCE7DB" w14:textId="54961658"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 xml:space="preserve">Cena je stanovena podle Projektové dokumentace předané Objednatelem Zhotoviteli, jejíž součástí byl soupis prací, který byl v řádném zadávacím řízení Objednatelem </w:t>
      </w:r>
      <w:r w:rsidR="00084420" w:rsidRPr="005A1137">
        <w:rPr>
          <w:rFonts w:asciiTheme="majorHAnsi" w:hAnsiTheme="majorHAnsi" w:cstheme="majorHAnsi"/>
        </w:rPr>
        <w:t>oceněn,</w:t>
      </w:r>
      <w:r w:rsidRPr="005A1137">
        <w:rPr>
          <w:rFonts w:asciiTheme="majorHAnsi" w:hAnsiTheme="majorHAnsi" w:cstheme="majorHAnsi"/>
        </w:rPr>
        <w:t xml:space="preserve"> a to úplně </w:t>
      </w:r>
      <w:r w:rsidR="00F56B7B" w:rsidRPr="005A1137">
        <w:rPr>
          <w:rFonts w:asciiTheme="majorHAnsi" w:hAnsiTheme="majorHAnsi" w:cstheme="majorHAnsi"/>
        </w:rPr>
        <w:t xml:space="preserve">a </w:t>
      </w:r>
      <w:proofErr w:type="spellStart"/>
      <w:r w:rsidRPr="005A1137">
        <w:rPr>
          <w:rFonts w:asciiTheme="majorHAnsi" w:hAnsiTheme="majorHAnsi" w:cstheme="majorHAnsi"/>
        </w:rPr>
        <w:t>omyluprostě</w:t>
      </w:r>
      <w:proofErr w:type="spellEnd"/>
      <w:r w:rsidRPr="005A1137">
        <w:rPr>
          <w:rFonts w:asciiTheme="majorHAnsi" w:hAnsiTheme="majorHAnsi" w:cstheme="majorHAnsi"/>
        </w:rPr>
        <w:t>.</w:t>
      </w:r>
    </w:p>
    <w:p w14:paraId="34179340"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Sjednaná cena</w:t>
      </w:r>
      <w:r w:rsidR="006F38AD" w:rsidRPr="005A1137">
        <w:rPr>
          <w:rFonts w:asciiTheme="majorHAnsi" w:hAnsiTheme="majorHAnsi" w:cstheme="majorHAnsi"/>
        </w:rPr>
        <w:t xml:space="preserve"> je konečná a zahrnuje veškeré činnosti a dodávky, jejichž provedení vyplý</w:t>
      </w:r>
      <w:r w:rsidR="009E0B40" w:rsidRPr="005A1137">
        <w:rPr>
          <w:rFonts w:asciiTheme="majorHAnsi" w:hAnsiTheme="majorHAnsi" w:cstheme="majorHAnsi"/>
        </w:rPr>
        <w:t>vá ze smlouvy</w:t>
      </w:r>
      <w:r w:rsidR="00E45D07" w:rsidRPr="005A1137">
        <w:rPr>
          <w:rFonts w:asciiTheme="majorHAnsi" w:hAnsiTheme="majorHAnsi" w:cstheme="majorHAnsi"/>
        </w:rPr>
        <w:t xml:space="preserve"> a jejich příloh </w:t>
      </w:r>
      <w:r w:rsidR="006F38AD" w:rsidRPr="005A1137">
        <w:rPr>
          <w:rFonts w:asciiTheme="majorHAnsi" w:hAnsiTheme="majorHAnsi" w:cstheme="majorHAnsi"/>
        </w:rPr>
        <w:t xml:space="preserve">nebo z obecně závazných předpisů. Cena zahrnuje také </w:t>
      </w:r>
      <w:r w:rsidRPr="005A1137">
        <w:rPr>
          <w:rFonts w:asciiTheme="majorHAnsi" w:hAnsiTheme="majorHAnsi" w:cstheme="majorHAnsi"/>
        </w:rPr>
        <w:t xml:space="preserve">náklady a zisk </w:t>
      </w:r>
      <w:r w:rsidR="006F38AD" w:rsidRPr="005A1137">
        <w:rPr>
          <w:rFonts w:asciiTheme="majorHAnsi" w:hAnsiTheme="majorHAnsi" w:cstheme="majorHAnsi"/>
        </w:rPr>
        <w:t xml:space="preserve">Zhotovitele nezbytné k řádnému </w:t>
      </w:r>
      <w:r w:rsidRPr="005A1137">
        <w:rPr>
          <w:rFonts w:asciiTheme="majorHAnsi" w:hAnsiTheme="majorHAnsi" w:cstheme="majorHAnsi"/>
        </w:rPr>
        <w:t xml:space="preserve">a včasnému provedení Díla. Cena obsahuje mimo vlastní provedení prací a dodávek specifikovaných v čl. 2. této </w:t>
      </w:r>
      <w:r w:rsidR="00A061D3" w:rsidRPr="005A1137">
        <w:rPr>
          <w:rFonts w:asciiTheme="majorHAnsi" w:hAnsiTheme="majorHAnsi" w:cstheme="majorHAnsi"/>
        </w:rPr>
        <w:t>Smlouv</w:t>
      </w:r>
      <w:r w:rsidRPr="005A1137">
        <w:rPr>
          <w:rFonts w:asciiTheme="majorHAnsi" w:hAnsiTheme="majorHAnsi" w:cstheme="majorHAnsi"/>
        </w:rPr>
        <w:t>y zejména i náklady na:</w:t>
      </w:r>
    </w:p>
    <w:p w14:paraId="0778DE29" w14:textId="77777777" w:rsidR="00257C2B" w:rsidRPr="005A1137" w:rsidRDefault="00257C2B" w:rsidP="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vybudování, udržování a odstranění zařízení staveniště, náklady na spotřeby energií a vodného</w:t>
      </w:r>
      <w:r w:rsidR="00024441" w:rsidRPr="005A1137">
        <w:rPr>
          <w:rFonts w:asciiTheme="majorHAnsi" w:hAnsiTheme="majorHAnsi" w:cstheme="majorHAnsi"/>
        </w:rPr>
        <w:t>,</w:t>
      </w:r>
      <w:r w:rsidRPr="005A1137">
        <w:rPr>
          <w:rFonts w:asciiTheme="majorHAnsi" w:hAnsiTheme="majorHAnsi" w:cstheme="majorHAnsi"/>
        </w:rPr>
        <w:t xml:space="preserve"> stočného</w:t>
      </w:r>
      <w:r w:rsidR="00024441" w:rsidRPr="005A1137">
        <w:rPr>
          <w:rFonts w:asciiTheme="majorHAnsi" w:hAnsiTheme="majorHAnsi" w:cstheme="majorHAnsi"/>
        </w:rPr>
        <w:t xml:space="preserve"> a vytápění</w:t>
      </w:r>
      <w:r w:rsidR="00821277" w:rsidRPr="005A1137">
        <w:rPr>
          <w:rFonts w:asciiTheme="majorHAnsi" w:hAnsiTheme="majorHAnsi" w:cstheme="majorHAnsi"/>
          <w:color w:val="FF0000"/>
        </w:rPr>
        <w:t>,</w:t>
      </w:r>
    </w:p>
    <w:p w14:paraId="42EF918D" w14:textId="77777777" w:rsidR="00257C2B" w:rsidRPr="005A1137" w:rsidRDefault="00257C2B" w:rsidP="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zabezpečení bezpečnosti a hygieny práce</w:t>
      </w:r>
      <w:r w:rsidR="00821277" w:rsidRPr="005A1137">
        <w:rPr>
          <w:rFonts w:asciiTheme="majorHAnsi" w:hAnsiTheme="majorHAnsi" w:cstheme="majorHAnsi"/>
        </w:rPr>
        <w:t>,</w:t>
      </w:r>
    </w:p>
    <w:p w14:paraId="7BAFB313" w14:textId="77777777" w:rsidR="00257C2B" w:rsidRPr="005A1137" w:rsidRDefault="00257C2B" w:rsidP="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vypracování dílenské dokumentace a dokumentace skutečného provedení stavby</w:t>
      </w:r>
      <w:r w:rsidR="00821277" w:rsidRPr="005A1137">
        <w:rPr>
          <w:rFonts w:asciiTheme="majorHAnsi" w:hAnsiTheme="majorHAnsi" w:cstheme="majorHAnsi"/>
        </w:rPr>
        <w:t>,</w:t>
      </w:r>
    </w:p>
    <w:p w14:paraId="1E75CC7A" w14:textId="77777777" w:rsidR="00257C2B" w:rsidRPr="005A1137" w:rsidRDefault="00257C2B" w:rsidP="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opatření k ochraně životního prostředí</w:t>
      </w:r>
      <w:r w:rsidR="00821277" w:rsidRPr="005A1137">
        <w:rPr>
          <w:rFonts w:asciiTheme="majorHAnsi" w:hAnsiTheme="majorHAnsi" w:cstheme="majorHAnsi"/>
        </w:rPr>
        <w:t>,</w:t>
      </w:r>
    </w:p>
    <w:p w14:paraId="28321F71" w14:textId="77777777" w:rsidR="00257C2B" w:rsidRPr="005A1137" w:rsidRDefault="00257C2B" w:rsidP="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organizační a koordina</w:t>
      </w:r>
      <w:r w:rsidR="00B87857" w:rsidRPr="005A1137">
        <w:rPr>
          <w:rFonts w:asciiTheme="majorHAnsi" w:hAnsiTheme="majorHAnsi" w:cstheme="majorHAnsi"/>
        </w:rPr>
        <w:t>ční činnost</w:t>
      </w:r>
      <w:r w:rsidR="00821277" w:rsidRPr="005A1137">
        <w:rPr>
          <w:rFonts w:asciiTheme="majorHAnsi" w:hAnsiTheme="majorHAnsi" w:cstheme="majorHAnsi"/>
        </w:rPr>
        <w:t>,</w:t>
      </w:r>
    </w:p>
    <w:p w14:paraId="25ECF198" w14:textId="77777777" w:rsidR="00257C2B" w:rsidRPr="005A1137" w:rsidRDefault="00257C2B" w:rsidP="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nezbytných dopravních opatření</w:t>
      </w:r>
      <w:r w:rsidR="00821277" w:rsidRPr="005A1137">
        <w:rPr>
          <w:rFonts w:asciiTheme="majorHAnsi" w:hAnsiTheme="majorHAnsi" w:cstheme="majorHAnsi"/>
        </w:rPr>
        <w:t>,</w:t>
      </w:r>
    </w:p>
    <w:p w14:paraId="0DFD08E6" w14:textId="77777777" w:rsidR="00257C2B" w:rsidRPr="005A1137" w:rsidRDefault="00257C2B" w:rsidP="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pojištění stavby a pojištění osob</w:t>
      </w:r>
      <w:r w:rsidR="00EB7BD1" w:rsidRPr="005A1137">
        <w:rPr>
          <w:rFonts w:asciiTheme="majorHAnsi" w:hAnsiTheme="majorHAnsi" w:cstheme="majorHAnsi"/>
        </w:rPr>
        <w:t xml:space="preserve"> vč. škod na třetí osobě</w:t>
      </w:r>
      <w:r w:rsidR="00821277" w:rsidRPr="005A1137">
        <w:rPr>
          <w:rFonts w:asciiTheme="majorHAnsi" w:hAnsiTheme="majorHAnsi" w:cstheme="majorHAnsi"/>
        </w:rPr>
        <w:t>,</w:t>
      </w:r>
    </w:p>
    <w:p w14:paraId="3F4B0744" w14:textId="77777777" w:rsidR="00257C2B" w:rsidRPr="005A1137" w:rsidRDefault="00257C2B" w:rsidP="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likvidaci odpadu</w:t>
      </w:r>
      <w:r w:rsidR="00821277" w:rsidRPr="005A1137">
        <w:rPr>
          <w:rFonts w:asciiTheme="majorHAnsi" w:hAnsiTheme="majorHAnsi" w:cstheme="majorHAnsi"/>
        </w:rPr>
        <w:t>,</w:t>
      </w:r>
    </w:p>
    <w:p w14:paraId="3C629FE2" w14:textId="77777777" w:rsidR="00257C2B" w:rsidRPr="005A1137" w:rsidRDefault="00257C2B" w:rsidP="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závěrečný úklid po dokončení stavebních prací a po vyklizení staveniště</w:t>
      </w:r>
      <w:r w:rsidR="00821277" w:rsidRPr="005A1137">
        <w:rPr>
          <w:rFonts w:asciiTheme="majorHAnsi" w:hAnsiTheme="majorHAnsi" w:cstheme="majorHAnsi"/>
        </w:rPr>
        <w:t>,</w:t>
      </w:r>
    </w:p>
    <w:p w14:paraId="2E9C7553" w14:textId="77777777" w:rsidR="006F38AD" w:rsidRPr="005A1137" w:rsidRDefault="00257C2B" w:rsidP="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finanční záruky</w:t>
      </w:r>
    </w:p>
    <w:p w14:paraId="434DAAEC" w14:textId="77777777" w:rsidR="006F38AD" w:rsidRPr="005A1137" w:rsidRDefault="006F38AD" w:rsidP="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potřebných rozhodnutí a povolení vyžadovaných obecně závaznými právními předpisy</w:t>
      </w:r>
    </w:p>
    <w:p w14:paraId="15A2FB4D" w14:textId="77777777" w:rsidR="00962E94" w:rsidRPr="005A1137" w:rsidRDefault="00962E94" w:rsidP="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náklady na geodetické zaměření skutečného stavu realizovaného díla.</w:t>
      </w:r>
    </w:p>
    <w:p w14:paraId="288F6B1A" w14:textId="77777777" w:rsidR="006F38AD" w:rsidRPr="005A1137" w:rsidRDefault="006F38AD" w:rsidP="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úhrada veškerých správních</w:t>
      </w:r>
      <w:r w:rsidR="00EB7BD1" w:rsidRPr="005A1137">
        <w:rPr>
          <w:rFonts w:asciiTheme="majorHAnsi" w:hAnsiTheme="majorHAnsi" w:cstheme="majorHAnsi"/>
        </w:rPr>
        <w:t xml:space="preserve"> poplatků</w:t>
      </w:r>
      <w:r w:rsidR="004252B4" w:rsidRPr="005A1137">
        <w:rPr>
          <w:rFonts w:asciiTheme="majorHAnsi" w:hAnsiTheme="majorHAnsi" w:cstheme="majorHAnsi"/>
        </w:rPr>
        <w:t>,</w:t>
      </w:r>
      <w:r w:rsidR="006C249D" w:rsidRPr="005A1137">
        <w:rPr>
          <w:rFonts w:asciiTheme="majorHAnsi" w:hAnsiTheme="majorHAnsi" w:cstheme="majorHAnsi"/>
        </w:rPr>
        <w:t xml:space="preserve"> </w:t>
      </w:r>
      <w:r w:rsidR="004252B4" w:rsidRPr="005A1137">
        <w:rPr>
          <w:rFonts w:asciiTheme="majorHAnsi" w:hAnsiTheme="majorHAnsi" w:cstheme="majorHAnsi"/>
        </w:rPr>
        <w:t xml:space="preserve">poplatků za zábor veřejných ploch a </w:t>
      </w:r>
      <w:r w:rsidRPr="005A1137">
        <w:rPr>
          <w:rFonts w:asciiTheme="majorHAnsi" w:hAnsiTheme="majorHAnsi" w:cstheme="majorHAnsi"/>
        </w:rPr>
        <w:t>jiných poplatků, jež s realizací předmětu díla souvisejí</w:t>
      </w:r>
    </w:p>
    <w:p w14:paraId="210C8BC7" w14:textId="77777777" w:rsidR="00257C2B" w:rsidRPr="005A1137" w:rsidRDefault="006F38AD" w:rsidP="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veškerých potřebných dokladů, revizí, osvědčení, atestů</w:t>
      </w:r>
      <w:r w:rsidR="0056393D" w:rsidRPr="005A1137">
        <w:rPr>
          <w:rFonts w:asciiTheme="majorHAnsi" w:hAnsiTheme="majorHAnsi" w:cstheme="majorHAnsi"/>
        </w:rPr>
        <w:t>, školení obsluhy vč. návodů na obsluhu a použití díla jako celku i jednotlivých částí díla.</w:t>
      </w:r>
    </w:p>
    <w:p w14:paraId="391F8E32" w14:textId="77777777" w:rsidR="003837B2" w:rsidRPr="005A1137" w:rsidRDefault="003837B2" w:rsidP="003837B2">
      <w:pPr>
        <w:ind w:left="1260"/>
        <w:jc w:val="both"/>
        <w:rPr>
          <w:rFonts w:asciiTheme="majorHAnsi" w:hAnsiTheme="majorHAnsi" w:cstheme="majorHAnsi"/>
        </w:rPr>
      </w:pPr>
    </w:p>
    <w:p w14:paraId="0A9EF919" w14:textId="77777777" w:rsidR="00C37FC0" w:rsidRPr="005A1137" w:rsidRDefault="00C37FC0" w:rsidP="00BA207E">
      <w:pPr>
        <w:numPr>
          <w:ilvl w:val="2"/>
          <w:numId w:val="6"/>
        </w:numPr>
        <w:jc w:val="both"/>
        <w:rPr>
          <w:rFonts w:asciiTheme="majorHAnsi" w:hAnsiTheme="majorHAnsi" w:cstheme="majorHAnsi"/>
        </w:rPr>
      </w:pPr>
      <w:r w:rsidRPr="005A1137">
        <w:rPr>
          <w:rFonts w:asciiTheme="majorHAnsi" w:hAnsiTheme="majorHAnsi" w:cstheme="majorHAnsi"/>
        </w:rPr>
        <w:t>Zhotovitel je povinen se před podpisem Smlouvy o dílo seznámit se všemi okolnostmi a podmínkami svého plnění, které mohou mít jakýkoliv vliv na cenu za dílo. Veškeré náklady Zhotovitele vyplývající z obchodních podmínek a ze Smlouvy jsou ve formě Ostatních nákladů zahrnuty ve sjednané ceně.</w:t>
      </w:r>
    </w:p>
    <w:p w14:paraId="0FC6DAE6" w14:textId="77777777" w:rsidR="00C37FC0" w:rsidRPr="005A1137" w:rsidRDefault="00C37FC0" w:rsidP="00C37FC0">
      <w:pPr>
        <w:jc w:val="both"/>
        <w:rPr>
          <w:rFonts w:asciiTheme="majorHAnsi" w:hAnsiTheme="majorHAnsi" w:cstheme="majorHAnsi"/>
        </w:rPr>
      </w:pPr>
    </w:p>
    <w:p w14:paraId="5AC8607A" w14:textId="77777777" w:rsidR="00C37FC0" w:rsidRPr="005A1137" w:rsidRDefault="00C37FC0"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Doklady určující cenu za dílo</w:t>
      </w:r>
    </w:p>
    <w:p w14:paraId="542A07A1" w14:textId="77777777" w:rsidR="00C37FC0" w:rsidRPr="005A1137" w:rsidRDefault="00C37FC0" w:rsidP="00BA207E">
      <w:pPr>
        <w:numPr>
          <w:ilvl w:val="2"/>
          <w:numId w:val="6"/>
        </w:numPr>
        <w:jc w:val="both"/>
        <w:rPr>
          <w:rFonts w:asciiTheme="majorHAnsi" w:hAnsiTheme="majorHAnsi" w:cstheme="majorHAnsi"/>
        </w:rPr>
      </w:pPr>
      <w:r w:rsidRPr="005A1137">
        <w:rPr>
          <w:rFonts w:asciiTheme="majorHAnsi" w:hAnsiTheme="majorHAnsi" w:cstheme="majorHAnsi"/>
        </w:rPr>
        <w:t xml:space="preserve">Cena je stanovena podle Příslušné dokumentace předané Objednatelem Zhotoviteli. Pro obsah sjednané ceny je rozhodující Soupis stavebních prací, dodávek a služeb s výkazem výměr, který byl součástí předané Příslušné dokumentace. </w:t>
      </w:r>
    </w:p>
    <w:p w14:paraId="6B738720" w14:textId="77777777" w:rsidR="00C37FC0" w:rsidRPr="005A1137" w:rsidRDefault="00C37FC0" w:rsidP="00BA207E">
      <w:pPr>
        <w:numPr>
          <w:ilvl w:val="2"/>
          <w:numId w:val="6"/>
        </w:numPr>
        <w:jc w:val="both"/>
        <w:rPr>
          <w:rFonts w:asciiTheme="majorHAnsi" w:hAnsiTheme="majorHAnsi" w:cstheme="majorHAnsi"/>
        </w:rPr>
      </w:pPr>
      <w:r w:rsidRPr="005A1137">
        <w:rPr>
          <w:rFonts w:asciiTheme="majorHAnsi" w:hAnsiTheme="majorHAnsi" w:cstheme="majorHAnsi"/>
        </w:rPr>
        <w:t xml:space="preserve">Cena je doložena Položkovými rozpočty a Zhotovitel ručí za to, že tyto Položkové rozpočty jsou v úplném souladu se Soupisem stavebních prací, dodávek a služeb s výkazem výměr předloženým Objednatelem. Položkové rozpočty slouží k prokazování skutečně provedených prací (tj. jako podklad pro měsíční fakturaci) a dále pro stanovení ceny případných Víceprací nebo Méněprací. </w:t>
      </w:r>
    </w:p>
    <w:p w14:paraId="4A13B615" w14:textId="77777777" w:rsidR="00C37FC0" w:rsidRPr="005A1137" w:rsidRDefault="00C37FC0" w:rsidP="00BA207E">
      <w:pPr>
        <w:numPr>
          <w:ilvl w:val="2"/>
          <w:numId w:val="6"/>
        </w:numPr>
        <w:jc w:val="both"/>
        <w:rPr>
          <w:rFonts w:asciiTheme="majorHAnsi" w:hAnsiTheme="majorHAnsi" w:cstheme="majorHAnsi"/>
        </w:rPr>
      </w:pPr>
      <w:r w:rsidRPr="005A1137">
        <w:rPr>
          <w:rFonts w:asciiTheme="majorHAnsi" w:hAnsiTheme="majorHAnsi" w:cstheme="majorHAnsi"/>
        </w:rPr>
        <w:lastRenderedPageBreak/>
        <w:t>Zhotovitel nemá právo domáhat se zvýšení sjednané ceny za dílo z důvodů chyb nebo nedostatků v Položkovém rozpočtu, pokud jsou tyto chyby důsledkem nepřesného nebo neúplného ocenění Soupisu stavebních prací, dodávek a služeb.</w:t>
      </w:r>
    </w:p>
    <w:p w14:paraId="72966B96" w14:textId="77777777" w:rsidR="008B4923" w:rsidRPr="005A1137" w:rsidRDefault="008B4923" w:rsidP="00C37FC0">
      <w:pPr>
        <w:ind w:left="720"/>
        <w:jc w:val="both"/>
        <w:rPr>
          <w:rFonts w:asciiTheme="majorHAnsi" w:hAnsiTheme="majorHAnsi" w:cstheme="majorHAnsi"/>
        </w:rPr>
      </w:pPr>
    </w:p>
    <w:p w14:paraId="5301BAD9"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Podmínky pro změnu ceny</w:t>
      </w:r>
    </w:p>
    <w:p w14:paraId="0469F911" w14:textId="77777777" w:rsidR="00DE39A9" w:rsidRPr="005A1137" w:rsidRDefault="00DE39A9" w:rsidP="00BA207E">
      <w:pPr>
        <w:numPr>
          <w:ilvl w:val="2"/>
          <w:numId w:val="6"/>
        </w:numPr>
        <w:jc w:val="both"/>
        <w:rPr>
          <w:rFonts w:asciiTheme="majorHAnsi" w:hAnsiTheme="majorHAnsi" w:cstheme="majorHAnsi"/>
        </w:rPr>
      </w:pPr>
      <w:r w:rsidRPr="005A1137">
        <w:rPr>
          <w:rFonts w:asciiTheme="majorHAnsi" w:hAnsiTheme="majorHAnsi" w:cstheme="majorHAnsi"/>
        </w:rPr>
        <w:t>Sjednaná cena je cenou nejvýše přípustnou zahrnující veškeré náklady Zhotovitele na zhotovení Díla v souladu s Projektovou dokumentací a řádně oceněným soupisem prací v Příloze č. 1 této Smlouvy (Položkový rozpočet stavebních prací a služeb vypracovaný na základě soupisu prací dále též Položkový rozpočet) a cenové vlivy v průběhu plnění této Smlouvy a může být změněna pouze za níže uvedených podmínek.</w:t>
      </w:r>
    </w:p>
    <w:p w14:paraId="7084B9AB"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Změna sjednané ceny je možná pouze</w:t>
      </w:r>
    </w:p>
    <w:p w14:paraId="2ED3D3AD" w14:textId="08344BC1" w:rsidR="00257C2B" w:rsidRPr="005A1137" w:rsidRDefault="00257C2B" w:rsidP="00257C2B">
      <w:pPr>
        <w:numPr>
          <w:ilvl w:val="0"/>
          <w:numId w:val="2"/>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 xml:space="preserve">pokud Objednatel bude požadovat i provedení jiných prací nebo </w:t>
      </w:r>
      <w:proofErr w:type="gramStart"/>
      <w:r w:rsidRPr="005A1137">
        <w:rPr>
          <w:rFonts w:asciiTheme="majorHAnsi" w:hAnsiTheme="majorHAnsi" w:cstheme="majorHAnsi"/>
        </w:rPr>
        <w:t>dodávek,</w:t>
      </w:r>
      <w:proofErr w:type="gramEnd"/>
      <w:r w:rsidR="00AD0AB5">
        <w:rPr>
          <w:rFonts w:asciiTheme="majorHAnsi" w:hAnsiTheme="majorHAnsi" w:cstheme="majorHAnsi"/>
        </w:rPr>
        <w:t xml:space="preserve"> </w:t>
      </w:r>
      <w:r w:rsidRPr="005A1137">
        <w:rPr>
          <w:rFonts w:asciiTheme="majorHAnsi" w:hAnsiTheme="majorHAnsi" w:cstheme="majorHAnsi"/>
        </w:rPr>
        <w:t>než těch, které byly předmětem Projektové dokumentace nebo pokud Objednatel vyloučí některé práce nebo dodávky z předmětu plnění.</w:t>
      </w:r>
    </w:p>
    <w:p w14:paraId="0F6C65BF" w14:textId="77777777" w:rsidR="00E95D39" w:rsidRPr="005A1137" w:rsidRDefault="00E95D39" w:rsidP="00E95D39">
      <w:pPr>
        <w:numPr>
          <w:ilvl w:val="0"/>
          <w:numId w:val="2"/>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po podpisu smlouvy a před uplynutím Lhůty pro dokončení předmětu plnění dojde ke změnám sazeb DPH nebo ke změně přenesené daňové povinnosti</w:t>
      </w:r>
      <w:r w:rsidR="00117786" w:rsidRPr="005A1137">
        <w:rPr>
          <w:rFonts w:asciiTheme="majorHAnsi" w:hAnsiTheme="majorHAnsi" w:cstheme="majorHAnsi"/>
        </w:rPr>
        <w:t>.</w:t>
      </w:r>
    </w:p>
    <w:p w14:paraId="4C881851" w14:textId="77777777" w:rsidR="00257C2B" w:rsidRPr="005A1137" w:rsidRDefault="00257C2B" w:rsidP="00257C2B">
      <w:pPr>
        <w:numPr>
          <w:ilvl w:val="0"/>
          <w:numId w:val="2"/>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nastanou důvody pro změnu rozsahu prací z důvodů, které n</w:t>
      </w:r>
      <w:r w:rsidR="00672348" w:rsidRPr="005A1137">
        <w:rPr>
          <w:rFonts w:asciiTheme="majorHAnsi" w:hAnsiTheme="majorHAnsi" w:cstheme="majorHAnsi"/>
        </w:rPr>
        <w:t>ebyly možné s náležitou péči předvídat</w:t>
      </w:r>
      <w:r w:rsidRPr="005A1137">
        <w:rPr>
          <w:rFonts w:asciiTheme="majorHAnsi" w:hAnsiTheme="majorHAnsi" w:cstheme="majorHAnsi"/>
        </w:rPr>
        <w:t xml:space="preserve"> v rámci Projektové dokumentace a s ní souvisejícího stavebního průzkumu</w:t>
      </w:r>
      <w:r w:rsidR="00FA7B13" w:rsidRPr="005A1137">
        <w:rPr>
          <w:rFonts w:asciiTheme="majorHAnsi" w:hAnsiTheme="majorHAnsi" w:cstheme="majorHAnsi"/>
        </w:rPr>
        <w:t>,</w:t>
      </w:r>
      <w:r w:rsidRPr="005A1137">
        <w:rPr>
          <w:rFonts w:asciiTheme="majorHAnsi" w:hAnsiTheme="majorHAnsi" w:cstheme="majorHAnsi"/>
        </w:rPr>
        <w:t xml:space="preserve"> a to v </w:t>
      </w:r>
      <w:r w:rsidR="00ED143E" w:rsidRPr="005A1137">
        <w:rPr>
          <w:rFonts w:asciiTheme="majorHAnsi" w:hAnsiTheme="majorHAnsi" w:cstheme="majorHAnsi"/>
        </w:rPr>
        <w:t xml:space="preserve">souladu s § 222 </w:t>
      </w:r>
      <w:r w:rsidR="0044736C" w:rsidRPr="005A1137">
        <w:rPr>
          <w:rFonts w:asciiTheme="majorHAnsi" w:hAnsiTheme="majorHAnsi" w:cstheme="majorHAnsi"/>
        </w:rPr>
        <w:t>Zákona č. 134/201</w:t>
      </w:r>
      <w:r w:rsidRPr="005A1137">
        <w:rPr>
          <w:rFonts w:asciiTheme="majorHAnsi" w:hAnsiTheme="majorHAnsi" w:cstheme="majorHAnsi"/>
        </w:rPr>
        <w:t xml:space="preserve">6 Sb., o </w:t>
      </w:r>
      <w:r w:rsidR="00C03E63" w:rsidRPr="005A1137">
        <w:rPr>
          <w:rFonts w:asciiTheme="majorHAnsi" w:hAnsiTheme="majorHAnsi" w:cstheme="majorHAnsi"/>
        </w:rPr>
        <w:t xml:space="preserve">zadávání </w:t>
      </w:r>
      <w:r w:rsidRPr="005A1137">
        <w:rPr>
          <w:rFonts w:asciiTheme="majorHAnsi" w:hAnsiTheme="majorHAnsi" w:cstheme="majorHAnsi"/>
        </w:rPr>
        <w:t>veřejných zakáz</w:t>
      </w:r>
      <w:r w:rsidR="00C03E63" w:rsidRPr="005A1137">
        <w:rPr>
          <w:rFonts w:asciiTheme="majorHAnsi" w:hAnsiTheme="majorHAnsi" w:cstheme="majorHAnsi"/>
        </w:rPr>
        <w:t>e</w:t>
      </w:r>
      <w:r w:rsidRPr="005A1137">
        <w:rPr>
          <w:rFonts w:asciiTheme="majorHAnsi" w:hAnsiTheme="majorHAnsi" w:cstheme="majorHAnsi"/>
        </w:rPr>
        <w:t>k, ve znění pozdějších předpisů (dále též „</w:t>
      </w:r>
      <w:r w:rsidR="006D47A4" w:rsidRPr="005A1137">
        <w:rPr>
          <w:rFonts w:asciiTheme="majorHAnsi" w:hAnsiTheme="majorHAnsi" w:cstheme="majorHAnsi"/>
        </w:rPr>
        <w:t>ZZVZ</w:t>
      </w:r>
      <w:r w:rsidRPr="005A1137">
        <w:rPr>
          <w:rFonts w:asciiTheme="majorHAnsi" w:hAnsiTheme="majorHAnsi" w:cstheme="majorHAnsi"/>
        </w:rPr>
        <w:t>“).</w:t>
      </w:r>
    </w:p>
    <w:p w14:paraId="1C19C3A7" w14:textId="77777777" w:rsidR="00B7051E" w:rsidRPr="005A1137" w:rsidRDefault="00B7051E" w:rsidP="00257C2B">
      <w:pPr>
        <w:ind w:left="1260"/>
        <w:jc w:val="both"/>
        <w:rPr>
          <w:rFonts w:asciiTheme="majorHAnsi" w:hAnsiTheme="majorHAnsi" w:cstheme="majorHAnsi"/>
        </w:rPr>
      </w:pPr>
    </w:p>
    <w:p w14:paraId="2373AA8C"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Způsob sjednání změny ceny</w:t>
      </w:r>
    </w:p>
    <w:p w14:paraId="27627E46"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Nastane-li některá z podmínek, za kterých je možná změna sjednané ceny</w:t>
      </w:r>
      <w:r w:rsidR="00DA4980" w:rsidRPr="005A1137">
        <w:rPr>
          <w:rFonts w:asciiTheme="majorHAnsi" w:hAnsiTheme="majorHAnsi" w:cstheme="majorHAnsi"/>
        </w:rPr>
        <w:t>,</w:t>
      </w:r>
      <w:r w:rsidRPr="005A1137">
        <w:rPr>
          <w:rFonts w:asciiTheme="majorHAnsi" w:hAnsiTheme="majorHAnsi" w:cstheme="majorHAnsi"/>
        </w:rPr>
        <w:t xml:space="preserve"> je Zhotovitel povinen provést výpočet změny nabídkové ceny a předložit jej Objednateli k odsouhlasení.</w:t>
      </w:r>
    </w:p>
    <w:p w14:paraId="08930CDD"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 xml:space="preserve">Zhotoviteli vzniká právo na zvýšení sjednané ceny teprve v případě, že změna bude odsouhlasena Objednatelem formou dodatku k této </w:t>
      </w:r>
      <w:r w:rsidR="00A061D3" w:rsidRPr="005A1137">
        <w:rPr>
          <w:rFonts w:asciiTheme="majorHAnsi" w:hAnsiTheme="majorHAnsi" w:cstheme="majorHAnsi"/>
        </w:rPr>
        <w:t>Smlouv</w:t>
      </w:r>
      <w:r w:rsidRPr="005A1137">
        <w:rPr>
          <w:rFonts w:asciiTheme="majorHAnsi" w:hAnsiTheme="majorHAnsi" w:cstheme="majorHAnsi"/>
        </w:rPr>
        <w:t>ě.</w:t>
      </w:r>
    </w:p>
    <w:p w14:paraId="0C612E10" w14:textId="77777777" w:rsidR="00257C2B" w:rsidRPr="0076235F"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 xml:space="preserve">Zhotoviteli zaniká jakýkoliv nárok na zvýšení sjednané ceny, jestliže písemně neoznámí nutnost jejího překročení a výši požadovaného zvýšení ceny bez zbytečného odkladu poté, kdy se ukázalo, že je zvýšení ceny nevyhnutelné. Toto písemné oznámení však nezakládá právo Zhotovitele na zvýšení sjednané ceny. Zvýšení sjednané ceny je možné pouze za </w:t>
      </w:r>
      <w:r w:rsidRPr="0057068B">
        <w:rPr>
          <w:rFonts w:asciiTheme="majorHAnsi" w:hAnsiTheme="majorHAnsi" w:cstheme="majorHAnsi"/>
        </w:rPr>
        <w:t xml:space="preserve">podmínek </w:t>
      </w:r>
      <w:r w:rsidRPr="0076235F">
        <w:rPr>
          <w:rFonts w:asciiTheme="majorHAnsi" w:hAnsiTheme="majorHAnsi" w:cstheme="majorHAnsi"/>
        </w:rPr>
        <w:t xml:space="preserve">daných touto </w:t>
      </w:r>
      <w:r w:rsidR="00A061D3" w:rsidRPr="0076235F">
        <w:rPr>
          <w:rFonts w:asciiTheme="majorHAnsi" w:hAnsiTheme="majorHAnsi" w:cstheme="majorHAnsi"/>
        </w:rPr>
        <w:t>Smlouv</w:t>
      </w:r>
      <w:r w:rsidRPr="0076235F">
        <w:rPr>
          <w:rFonts w:asciiTheme="majorHAnsi" w:hAnsiTheme="majorHAnsi" w:cstheme="majorHAnsi"/>
        </w:rPr>
        <w:t>ou.</w:t>
      </w:r>
    </w:p>
    <w:p w14:paraId="0730E300" w14:textId="2696E114" w:rsidR="00257C2B" w:rsidRPr="0076235F" w:rsidRDefault="00AE7E60" w:rsidP="00BA207E">
      <w:pPr>
        <w:numPr>
          <w:ilvl w:val="2"/>
          <w:numId w:val="6"/>
        </w:numPr>
        <w:jc w:val="both"/>
        <w:rPr>
          <w:rFonts w:asciiTheme="majorHAnsi" w:hAnsiTheme="majorHAnsi" w:cstheme="majorHAnsi"/>
        </w:rPr>
      </w:pPr>
      <w:r w:rsidRPr="0076235F">
        <w:rPr>
          <w:rFonts w:asciiTheme="majorHAnsi" w:hAnsiTheme="majorHAnsi" w:cstheme="majorHAnsi"/>
        </w:rPr>
        <w:t xml:space="preserve">Cenová </w:t>
      </w:r>
      <w:r w:rsidR="00DC33DC" w:rsidRPr="0076235F">
        <w:rPr>
          <w:rFonts w:asciiTheme="majorHAnsi" w:hAnsiTheme="majorHAnsi" w:cstheme="majorHAnsi"/>
        </w:rPr>
        <w:t>kalkulace – nabídka</w:t>
      </w:r>
      <w:r w:rsidRPr="0076235F">
        <w:rPr>
          <w:rFonts w:asciiTheme="majorHAnsi" w:hAnsiTheme="majorHAnsi" w:cstheme="majorHAnsi"/>
        </w:rPr>
        <w:t xml:space="preserve"> př</w:t>
      </w:r>
      <w:r w:rsidR="00591588" w:rsidRPr="0076235F">
        <w:rPr>
          <w:rFonts w:asciiTheme="majorHAnsi" w:hAnsiTheme="majorHAnsi" w:cstheme="majorHAnsi"/>
        </w:rPr>
        <w:t>ípadných víceprací podle čl. 4.4.2 písm. a</w:t>
      </w:r>
      <w:r w:rsidRPr="0076235F">
        <w:rPr>
          <w:rFonts w:asciiTheme="majorHAnsi" w:hAnsiTheme="majorHAnsi" w:cstheme="majorHAnsi"/>
        </w:rPr>
        <w:t xml:space="preserve">) </w:t>
      </w:r>
      <w:r w:rsidR="00591588" w:rsidRPr="0076235F">
        <w:rPr>
          <w:rFonts w:asciiTheme="majorHAnsi" w:hAnsiTheme="majorHAnsi" w:cstheme="majorHAnsi"/>
        </w:rPr>
        <w:t xml:space="preserve">nebo c) </w:t>
      </w:r>
      <w:r w:rsidRPr="0076235F">
        <w:rPr>
          <w:rFonts w:asciiTheme="majorHAnsi" w:hAnsiTheme="majorHAnsi" w:cstheme="majorHAnsi"/>
        </w:rPr>
        <w:t>bude vypracována v souladu s </w:t>
      </w:r>
      <w:r w:rsidRPr="00BC1F0D">
        <w:rPr>
          <w:rFonts w:asciiTheme="majorHAnsi" w:hAnsiTheme="majorHAnsi" w:cstheme="majorHAnsi"/>
        </w:rPr>
        <w:t xml:space="preserve">metodikou </w:t>
      </w:r>
      <w:r w:rsidR="00450477" w:rsidRPr="00BC1F0D">
        <w:rPr>
          <w:rFonts w:asciiTheme="majorHAnsi" w:hAnsiTheme="majorHAnsi" w:cstheme="majorHAnsi"/>
        </w:rPr>
        <w:t>cenové soustavy, v níž byl rozpočet naceněn,</w:t>
      </w:r>
      <w:r w:rsidRPr="00BC1F0D">
        <w:rPr>
          <w:rFonts w:asciiTheme="majorHAnsi" w:hAnsiTheme="majorHAnsi" w:cstheme="majorHAnsi"/>
        </w:rPr>
        <w:t xml:space="preserve"> a oceněna dle nabídkových cen Zhotovitele. U nových položek Zhotovitel p</w:t>
      </w:r>
      <w:r w:rsidR="00E2402C" w:rsidRPr="00BC1F0D">
        <w:rPr>
          <w:rFonts w:asciiTheme="majorHAnsi" w:hAnsiTheme="majorHAnsi" w:cstheme="majorHAnsi"/>
        </w:rPr>
        <w:t xml:space="preserve">oužije </w:t>
      </w:r>
      <w:r w:rsidR="00C62E1A" w:rsidRPr="00BC1F0D">
        <w:rPr>
          <w:rFonts w:asciiTheme="majorHAnsi" w:hAnsiTheme="majorHAnsi" w:cstheme="majorHAnsi"/>
        </w:rPr>
        <w:t xml:space="preserve">aktuální </w:t>
      </w:r>
      <w:r w:rsidR="00E2402C" w:rsidRPr="00BC1F0D">
        <w:rPr>
          <w:rFonts w:asciiTheme="majorHAnsi" w:hAnsiTheme="majorHAnsi" w:cstheme="majorHAnsi"/>
        </w:rPr>
        <w:t xml:space="preserve">datovou základnu </w:t>
      </w:r>
      <w:r w:rsidR="00450477" w:rsidRPr="00BC1F0D">
        <w:rPr>
          <w:rFonts w:asciiTheme="majorHAnsi" w:hAnsiTheme="majorHAnsi" w:cstheme="majorHAnsi"/>
        </w:rPr>
        <w:t xml:space="preserve">cenové soustavy, v níž byl rozpočet naceněn, </w:t>
      </w:r>
      <w:r w:rsidR="005B7C98" w:rsidRPr="00BC1F0D">
        <w:rPr>
          <w:rFonts w:asciiTheme="majorHAnsi" w:hAnsiTheme="majorHAnsi" w:cstheme="majorHAnsi"/>
        </w:rPr>
        <w:t>poníženou o 5</w:t>
      </w:r>
      <w:r w:rsidR="00277921" w:rsidRPr="00BC1F0D">
        <w:rPr>
          <w:rFonts w:asciiTheme="majorHAnsi" w:hAnsiTheme="majorHAnsi" w:cstheme="majorHAnsi"/>
        </w:rPr>
        <w:t xml:space="preserve"> </w:t>
      </w:r>
      <w:r w:rsidR="005B7C98" w:rsidRPr="00BC1F0D">
        <w:rPr>
          <w:rFonts w:asciiTheme="majorHAnsi" w:hAnsiTheme="majorHAnsi" w:cstheme="majorHAnsi"/>
        </w:rPr>
        <w:t>%</w:t>
      </w:r>
      <w:r w:rsidRPr="00BC1F0D">
        <w:rPr>
          <w:rFonts w:asciiTheme="majorHAnsi" w:hAnsiTheme="majorHAnsi" w:cstheme="majorHAnsi"/>
        </w:rPr>
        <w:t>.</w:t>
      </w:r>
      <w:r w:rsidRPr="0076235F">
        <w:rPr>
          <w:rFonts w:asciiTheme="majorHAnsi" w:hAnsiTheme="majorHAnsi" w:cstheme="majorHAnsi"/>
        </w:rPr>
        <w:t xml:space="preserve"> Objednatel si vyhrazuje právo</w:t>
      </w:r>
      <w:r w:rsidR="00520115" w:rsidRPr="0076235F">
        <w:rPr>
          <w:rFonts w:asciiTheme="majorHAnsi" w:hAnsiTheme="majorHAnsi" w:cstheme="majorHAnsi"/>
        </w:rPr>
        <w:t xml:space="preserve">, nové položky, které nebyly součástí smluvního rozpočtu a nejsou v datové základně </w:t>
      </w:r>
      <w:r w:rsidR="00450477">
        <w:rPr>
          <w:rFonts w:asciiTheme="majorHAnsi" w:hAnsiTheme="majorHAnsi" w:cstheme="majorHAnsi"/>
        </w:rPr>
        <w:t>cenové soustavy, v níž byl rozpočet naceněn</w:t>
      </w:r>
      <w:r w:rsidR="002F5122" w:rsidRPr="0076235F">
        <w:rPr>
          <w:rFonts w:asciiTheme="majorHAnsi" w:hAnsiTheme="majorHAnsi" w:cstheme="majorHAnsi"/>
        </w:rPr>
        <w:t>,</w:t>
      </w:r>
      <w:r w:rsidRPr="0076235F">
        <w:rPr>
          <w:rFonts w:asciiTheme="majorHAnsi" w:hAnsiTheme="majorHAnsi" w:cstheme="majorHAnsi"/>
        </w:rPr>
        <w:t xml:space="preserve"> posoudit formou průzkumu trhu</w:t>
      </w:r>
      <w:r w:rsidR="00520115" w:rsidRPr="0076235F">
        <w:rPr>
          <w:rFonts w:asciiTheme="majorHAnsi" w:hAnsiTheme="majorHAnsi" w:cstheme="majorHAnsi"/>
        </w:rPr>
        <w:t>.</w:t>
      </w:r>
      <w:r w:rsidRPr="0076235F">
        <w:rPr>
          <w:rFonts w:asciiTheme="majorHAnsi" w:hAnsiTheme="majorHAnsi" w:cstheme="majorHAnsi"/>
        </w:rPr>
        <w:t xml:space="preserve"> </w:t>
      </w:r>
    </w:p>
    <w:p w14:paraId="7981198A" w14:textId="77777777" w:rsidR="00257C2B" w:rsidRPr="0057068B" w:rsidRDefault="00257C2B" w:rsidP="00BA207E">
      <w:pPr>
        <w:numPr>
          <w:ilvl w:val="2"/>
          <w:numId w:val="6"/>
        </w:numPr>
        <w:jc w:val="both"/>
        <w:rPr>
          <w:rFonts w:asciiTheme="majorHAnsi" w:hAnsiTheme="majorHAnsi" w:cstheme="majorHAnsi"/>
        </w:rPr>
      </w:pPr>
      <w:r w:rsidRPr="0057068B">
        <w:rPr>
          <w:rFonts w:asciiTheme="majorHAnsi" w:hAnsiTheme="majorHAnsi" w:cstheme="majorHAnsi"/>
        </w:rPr>
        <w:t>Postupy uvedené v</w:t>
      </w:r>
      <w:r w:rsidR="00772887" w:rsidRPr="0057068B">
        <w:rPr>
          <w:rFonts w:asciiTheme="majorHAnsi" w:hAnsiTheme="majorHAnsi" w:cstheme="majorHAnsi"/>
        </w:rPr>
        <w:t> čl.</w:t>
      </w:r>
      <w:r w:rsidRPr="0057068B">
        <w:rPr>
          <w:rFonts w:asciiTheme="majorHAnsi" w:hAnsiTheme="majorHAnsi" w:cstheme="majorHAnsi"/>
        </w:rPr>
        <w:t xml:space="preserve"> </w:t>
      </w:r>
      <w:r w:rsidR="00FB0BF7" w:rsidRPr="0057068B">
        <w:rPr>
          <w:rFonts w:asciiTheme="majorHAnsi" w:hAnsiTheme="majorHAnsi" w:cstheme="majorHAnsi"/>
        </w:rPr>
        <w:t xml:space="preserve">4.5. </w:t>
      </w:r>
      <w:r w:rsidR="002E2924" w:rsidRPr="0057068B">
        <w:rPr>
          <w:rFonts w:asciiTheme="majorHAnsi" w:hAnsiTheme="majorHAnsi" w:cstheme="majorHAnsi"/>
        </w:rPr>
        <w:t xml:space="preserve">této Smlouvy </w:t>
      </w:r>
      <w:r w:rsidR="00A7361D" w:rsidRPr="0057068B">
        <w:rPr>
          <w:rFonts w:asciiTheme="majorHAnsi" w:hAnsiTheme="majorHAnsi" w:cstheme="majorHAnsi"/>
        </w:rPr>
        <w:t>a násl. musí být v souladu s</w:t>
      </w:r>
      <w:r w:rsidRPr="0057068B">
        <w:rPr>
          <w:rFonts w:asciiTheme="majorHAnsi" w:hAnsiTheme="majorHAnsi" w:cstheme="majorHAnsi"/>
        </w:rPr>
        <w:t xml:space="preserve"> </w:t>
      </w:r>
      <w:r w:rsidR="006D47A4" w:rsidRPr="0057068B">
        <w:rPr>
          <w:rFonts w:asciiTheme="majorHAnsi" w:hAnsiTheme="majorHAnsi" w:cstheme="majorHAnsi"/>
        </w:rPr>
        <w:t>ZZVZ</w:t>
      </w:r>
      <w:r w:rsidRPr="0057068B">
        <w:rPr>
          <w:rFonts w:asciiTheme="majorHAnsi" w:hAnsiTheme="majorHAnsi" w:cstheme="majorHAnsi"/>
        </w:rPr>
        <w:t>.</w:t>
      </w:r>
    </w:p>
    <w:p w14:paraId="68BDB938" w14:textId="77777777" w:rsidR="00A03457" w:rsidRPr="0057068B" w:rsidRDefault="00A03457" w:rsidP="00BA207E">
      <w:pPr>
        <w:numPr>
          <w:ilvl w:val="2"/>
          <w:numId w:val="6"/>
        </w:numPr>
        <w:jc w:val="both"/>
        <w:rPr>
          <w:rFonts w:asciiTheme="majorHAnsi" w:hAnsiTheme="majorHAnsi" w:cstheme="majorHAnsi"/>
        </w:rPr>
      </w:pPr>
      <w:r w:rsidRPr="0057068B">
        <w:rPr>
          <w:rFonts w:asciiTheme="majorHAnsi" w:hAnsiTheme="majorHAnsi" w:cstheme="majorHAnsi"/>
        </w:rPr>
        <w:t xml:space="preserve">Pro účely financování dodatečných stavebních prací, budou smluvní strany postupovat v souladu s ZZVZ, a to podle § 222 odst. 4, 5, 6 nebo 7 ZZVZ. Zhotovitel Objednateli vždy předloží samostatně soupis prací pouze a jenom „víceprací“ a pouze a jenom „méně prací“. Dále předloží krycí list těchto méně a víceprací, ze kterého bude patrná celková suma víceprací, celková suma méněprací a jejich součet. Součástí každého krycího listu bude změnový list či změnové listy s řádnou číselnou řadou, na kterém/kterých bude/budou uvedeno/na zdůvodnění dotčených víceprací a méněprací. Dále na tomto </w:t>
      </w:r>
      <w:r w:rsidRPr="0057068B">
        <w:rPr>
          <w:rFonts w:asciiTheme="majorHAnsi" w:hAnsiTheme="majorHAnsi" w:cstheme="majorHAnsi"/>
        </w:rPr>
        <w:lastRenderedPageBreak/>
        <w:t xml:space="preserve">krycím listu bude uvedeno procentuální navýšení víceprací oproti ceně za Dílo bez DPH dle čl. 4.1.2 dle této Smlouvy a dále návrh zařazení víceprací dle § 222 odst. 4, 5, 6 nebo 7 ZZVZ s odůvodněním zařazení těchto změn a uvedením změny závazku, a to jak pro vícepráce či méněpráce předložené na Krycím listu, tak pro vícepráce či méněpráce s uvedením cenového nárůstu, od počátku účinnosti této Smlouvy. Každý krycí a změnový list (KL a ZL) vypracovává Zhotovitel a předkládá jej technickému dozoru </w:t>
      </w:r>
      <w:r w:rsidR="00E95D39" w:rsidRPr="0057068B">
        <w:rPr>
          <w:rFonts w:asciiTheme="majorHAnsi" w:hAnsiTheme="majorHAnsi" w:cstheme="majorHAnsi"/>
        </w:rPr>
        <w:t xml:space="preserve">objednatele </w:t>
      </w:r>
      <w:r w:rsidRPr="0057068B">
        <w:rPr>
          <w:rFonts w:asciiTheme="majorHAnsi" w:hAnsiTheme="majorHAnsi" w:cstheme="majorHAnsi"/>
        </w:rPr>
        <w:t>(dále též „TD</w:t>
      </w:r>
      <w:r w:rsidR="00E95D39" w:rsidRPr="0057068B">
        <w:rPr>
          <w:rFonts w:asciiTheme="majorHAnsi" w:hAnsiTheme="majorHAnsi" w:cstheme="majorHAnsi"/>
        </w:rPr>
        <w:t>O</w:t>
      </w:r>
      <w:r w:rsidRPr="0057068B">
        <w:rPr>
          <w:rFonts w:asciiTheme="majorHAnsi" w:hAnsiTheme="majorHAnsi" w:cstheme="majorHAnsi"/>
        </w:rPr>
        <w:t>“) k zahájení schvalovacího procesu. TD</w:t>
      </w:r>
      <w:r w:rsidR="00E95D39" w:rsidRPr="0057068B">
        <w:rPr>
          <w:rFonts w:asciiTheme="majorHAnsi" w:hAnsiTheme="majorHAnsi" w:cstheme="majorHAnsi"/>
        </w:rPr>
        <w:t>O</w:t>
      </w:r>
      <w:r w:rsidRPr="0057068B">
        <w:rPr>
          <w:rFonts w:asciiTheme="majorHAnsi" w:hAnsiTheme="majorHAnsi" w:cstheme="majorHAnsi"/>
        </w:rPr>
        <w:t xml:space="preserve"> KL a ZL předkládá k vyjádření autorskému dozoru a odpovědným zástupcům Objednatele. Schvalovací proces pro KL a ZL je ukončen samostatným dodatkem ke Smlouvě v souladu s ZZVZ. Navržené změny dle § 222 odst. 7 ZZVZ objednatel odmítne v případě, že nejsou v souladu s ZZVZ. V případě dalších více a méně prací se tento postup použije obdobně s tím, že na každém dalším takovém krycím listu bude uvedeno procentuální vyjádření víceprací v součtu s předchozími již dodatkem ke Smlouvě schválenými vícepracemi. Celková suma víceprací daných takovými dodatky nesmí překročit zákonné maximum víceprací.</w:t>
      </w:r>
    </w:p>
    <w:p w14:paraId="51777D5F" w14:textId="77777777" w:rsidR="00956E9F" w:rsidRPr="0057068B" w:rsidRDefault="00956E9F" w:rsidP="00BA207E">
      <w:pPr>
        <w:numPr>
          <w:ilvl w:val="2"/>
          <w:numId w:val="6"/>
        </w:numPr>
        <w:jc w:val="both"/>
        <w:rPr>
          <w:rFonts w:asciiTheme="majorHAnsi" w:hAnsiTheme="majorHAnsi" w:cstheme="majorHAnsi"/>
        </w:rPr>
      </w:pPr>
      <w:r w:rsidRPr="0057068B">
        <w:rPr>
          <w:rFonts w:asciiTheme="majorHAnsi" w:hAnsiTheme="majorHAnsi" w:cstheme="majorHAnsi"/>
        </w:rPr>
        <w:t>Zhotovitel je povinen dbát na maximální hospodárnost a ekonomickou výhodnost celkového řešení Díla, a to již od počátku. Zhotovitel bude dále potlačovat zejména jakékoliv neoprávněné bezdůvodné zakládání takzvaných vyvolaných investic a víceprací v průběhu realizace Díla.</w:t>
      </w:r>
    </w:p>
    <w:p w14:paraId="70119228" w14:textId="77777777" w:rsidR="00CB2833" w:rsidRPr="0057068B" w:rsidRDefault="004655F0" w:rsidP="000C5683">
      <w:pPr>
        <w:numPr>
          <w:ilvl w:val="2"/>
          <w:numId w:val="6"/>
        </w:numPr>
        <w:jc w:val="both"/>
        <w:rPr>
          <w:rFonts w:asciiTheme="majorHAnsi" w:hAnsiTheme="majorHAnsi" w:cstheme="majorHAnsi"/>
        </w:rPr>
      </w:pPr>
      <w:r w:rsidRPr="0057068B">
        <w:rPr>
          <w:rFonts w:asciiTheme="majorHAnsi" w:hAnsiTheme="majorHAnsi" w:cstheme="majorHAnsi"/>
        </w:rPr>
        <w:t>Smluvní strany se dohodly, že § 2620, § 2621 a § 2622 zákona č. 89/2012 Sb., občanského zákoníku, ve znění pozdějších přepisů (dále též „NOZ“) a rovněž obchodní zvyklosti, jež jsou svým smyslem nebo účinky stejné nebo obdobné uvedeným ustanovením, se nepoužijí.</w:t>
      </w:r>
    </w:p>
    <w:p w14:paraId="6D20F0E7" w14:textId="77777777" w:rsidR="00AE7E60" w:rsidRPr="0057068B" w:rsidRDefault="00AE7E60" w:rsidP="00AE7E60">
      <w:pPr>
        <w:jc w:val="both"/>
        <w:rPr>
          <w:rFonts w:asciiTheme="majorHAnsi" w:hAnsiTheme="majorHAnsi" w:cstheme="majorHAnsi"/>
        </w:rPr>
      </w:pPr>
    </w:p>
    <w:p w14:paraId="23C6CF2C" w14:textId="77777777" w:rsidR="00AE7E60" w:rsidRPr="0057068B" w:rsidRDefault="00AE7E60" w:rsidP="00AE7E60">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7068B" w14:paraId="1F16F08E" w14:textId="77777777" w:rsidTr="007501B4">
        <w:trPr>
          <w:trHeight w:val="604"/>
        </w:trPr>
        <w:tc>
          <w:tcPr>
            <w:tcW w:w="9072" w:type="dxa"/>
            <w:shd w:val="clear" w:color="auto" w:fill="E0E0E0"/>
            <w:vAlign w:val="center"/>
          </w:tcPr>
          <w:p w14:paraId="1D068B33" w14:textId="77777777" w:rsidR="00257C2B" w:rsidRPr="0057068B" w:rsidRDefault="00257C2B" w:rsidP="00BA207E">
            <w:pPr>
              <w:pStyle w:val="Nadpis1"/>
              <w:numPr>
                <w:ilvl w:val="0"/>
                <w:numId w:val="6"/>
              </w:numPr>
              <w:rPr>
                <w:rFonts w:asciiTheme="majorHAnsi" w:hAnsiTheme="majorHAnsi" w:cstheme="majorHAnsi"/>
                <w:bCs/>
                <w:caps/>
                <w:szCs w:val="24"/>
              </w:rPr>
            </w:pPr>
            <w:r w:rsidRPr="0057068B">
              <w:rPr>
                <w:rFonts w:asciiTheme="majorHAnsi" w:hAnsiTheme="majorHAnsi" w:cstheme="majorHAnsi"/>
                <w:caps/>
                <w:szCs w:val="24"/>
              </w:rPr>
              <w:t>Platební podmínky</w:t>
            </w:r>
          </w:p>
        </w:tc>
      </w:tr>
    </w:tbl>
    <w:p w14:paraId="4E1746EF" w14:textId="77777777" w:rsidR="00257C2B" w:rsidRPr="0057068B" w:rsidRDefault="00257C2B" w:rsidP="00257C2B">
      <w:pPr>
        <w:jc w:val="both"/>
        <w:rPr>
          <w:rFonts w:asciiTheme="majorHAnsi" w:hAnsiTheme="majorHAnsi" w:cstheme="majorHAnsi"/>
        </w:rPr>
      </w:pPr>
    </w:p>
    <w:p w14:paraId="6E09265F" w14:textId="77777777" w:rsidR="00257C2B" w:rsidRPr="0057068B" w:rsidRDefault="00257C2B" w:rsidP="00BA207E">
      <w:pPr>
        <w:numPr>
          <w:ilvl w:val="1"/>
          <w:numId w:val="6"/>
        </w:numPr>
        <w:ind w:left="720"/>
        <w:jc w:val="both"/>
        <w:rPr>
          <w:rFonts w:asciiTheme="majorHAnsi" w:hAnsiTheme="majorHAnsi" w:cstheme="majorHAnsi"/>
          <w:b/>
        </w:rPr>
      </w:pPr>
      <w:r w:rsidRPr="0057068B">
        <w:rPr>
          <w:rFonts w:asciiTheme="majorHAnsi" w:hAnsiTheme="majorHAnsi" w:cstheme="majorHAnsi"/>
          <w:b/>
        </w:rPr>
        <w:t>Zálohy</w:t>
      </w:r>
    </w:p>
    <w:p w14:paraId="70120BC3" w14:textId="77777777" w:rsidR="00257C2B" w:rsidRPr="00423B8B" w:rsidRDefault="00257C2B" w:rsidP="00BA207E">
      <w:pPr>
        <w:numPr>
          <w:ilvl w:val="2"/>
          <w:numId w:val="6"/>
        </w:numPr>
        <w:jc w:val="both"/>
        <w:rPr>
          <w:rFonts w:asciiTheme="majorHAnsi" w:hAnsiTheme="majorHAnsi" w:cstheme="majorHAnsi"/>
        </w:rPr>
      </w:pPr>
      <w:r w:rsidRPr="00423B8B">
        <w:rPr>
          <w:rFonts w:asciiTheme="majorHAnsi" w:hAnsiTheme="majorHAnsi" w:cstheme="majorHAnsi"/>
        </w:rPr>
        <w:t>Objednatel neposkytne Zhotoviteli zálohu.</w:t>
      </w:r>
    </w:p>
    <w:p w14:paraId="7F5A1E6A" w14:textId="77777777" w:rsidR="00257C2B" w:rsidRPr="00423B8B" w:rsidRDefault="00257C2B" w:rsidP="00257C2B">
      <w:pPr>
        <w:ind w:left="1056"/>
        <w:jc w:val="both"/>
        <w:rPr>
          <w:rFonts w:asciiTheme="majorHAnsi" w:hAnsiTheme="majorHAnsi" w:cstheme="majorHAnsi"/>
        </w:rPr>
      </w:pPr>
    </w:p>
    <w:p w14:paraId="3F4DBBF9" w14:textId="77777777" w:rsidR="00257C2B" w:rsidRPr="00BC1F0D" w:rsidRDefault="00257C2B" w:rsidP="00BA207E">
      <w:pPr>
        <w:numPr>
          <w:ilvl w:val="1"/>
          <w:numId w:val="6"/>
        </w:numPr>
        <w:ind w:left="720"/>
        <w:jc w:val="both"/>
        <w:rPr>
          <w:rFonts w:asciiTheme="majorHAnsi" w:hAnsiTheme="majorHAnsi" w:cstheme="majorHAnsi"/>
          <w:b/>
        </w:rPr>
      </w:pPr>
      <w:r w:rsidRPr="00BC1F0D">
        <w:rPr>
          <w:rFonts w:asciiTheme="majorHAnsi" w:hAnsiTheme="majorHAnsi" w:cstheme="majorHAnsi"/>
          <w:b/>
        </w:rPr>
        <w:t>Postup plateb</w:t>
      </w:r>
    </w:p>
    <w:p w14:paraId="243115DA" w14:textId="0CD6CC9D" w:rsidR="00257C2B" w:rsidRPr="00BC1F0D" w:rsidRDefault="00257C2B" w:rsidP="00BA207E">
      <w:pPr>
        <w:pStyle w:val="Zkladntext"/>
        <w:numPr>
          <w:ilvl w:val="2"/>
          <w:numId w:val="6"/>
        </w:numPr>
        <w:jc w:val="both"/>
        <w:rPr>
          <w:rFonts w:asciiTheme="majorHAnsi" w:hAnsiTheme="majorHAnsi" w:cstheme="majorHAnsi"/>
          <w:b/>
          <w:bCs/>
          <w:color w:val="auto"/>
          <w:sz w:val="24"/>
          <w:szCs w:val="24"/>
          <w:u w:val="single"/>
        </w:rPr>
      </w:pPr>
      <w:r w:rsidRPr="00BC1F0D">
        <w:rPr>
          <w:rFonts w:asciiTheme="majorHAnsi" w:hAnsiTheme="majorHAnsi" w:cstheme="majorHAnsi"/>
          <w:color w:val="auto"/>
          <w:sz w:val="24"/>
          <w:szCs w:val="24"/>
        </w:rPr>
        <w:t>Objednatel bude hradit Zhotoviteli Cenu Díla průběžně na základě faktur (dále jen „Faktura“) vystavených Zhotovitelem vždy za 1 kalendářní měsíc.</w:t>
      </w:r>
      <w:r w:rsidR="00D95753" w:rsidRPr="00BC1F0D">
        <w:rPr>
          <w:rFonts w:asciiTheme="majorHAnsi" w:hAnsiTheme="majorHAnsi" w:cstheme="majorHAnsi"/>
          <w:color w:val="auto"/>
          <w:sz w:val="24"/>
          <w:szCs w:val="24"/>
        </w:rPr>
        <w:t xml:space="preserve"> </w:t>
      </w:r>
      <w:r w:rsidR="00D95753" w:rsidRPr="00BC1F0D">
        <w:rPr>
          <w:rFonts w:asciiTheme="majorHAnsi" w:hAnsiTheme="majorHAnsi" w:cstheme="majorHAnsi"/>
          <w:b/>
          <w:bCs/>
          <w:color w:val="auto"/>
          <w:sz w:val="24"/>
          <w:szCs w:val="24"/>
          <w:u w:val="single"/>
        </w:rPr>
        <w:t>Zhotovitel musí počítat s tím, že v roce 2024 mu bude proplacena maximální celková částka ve výši 8,5 mil. Kč včetně DPH. Tomu musí uzpůsobit i případnou fakturaci.</w:t>
      </w:r>
    </w:p>
    <w:p w14:paraId="0A20103C" w14:textId="77777777" w:rsidR="00270CD8" w:rsidRPr="0057068B" w:rsidRDefault="00270CD8" w:rsidP="00BA207E">
      <w:pPr>
        <w:pStyle w:val="Zkladntext"/>
        <w:numPr>
          <w:ilvl w:val="2"/>
          <w:numId w:val="6"/>
        </w:numPr>
        <w:jc w:val="both"/>
        <w:rPr>
          <w:rFonts w:asciiTheme="majorHAnsi" w:hAnsiTheme="majorHAnsi" w:cstheme="majorHAnsi"/>
          <w:color w:val="auto"/>
          <w:sz w:val="24"/>
          <w:szCs w:val="24"/>
        </w:rPr>
      </w:pPr>
      <w:r w:rsidRPr="00423B8B">
        <w:rPr>
          <w:rFonts w:asciiTheme="majorHAnsi" w:hAnsiTheme="majorHAnsi" w:cstheme="majorHAnsi"/>
          <w:color w:val="auto"/>
          <w:sz w:val="24"/>
          <w:szCs w:val="24"/>
        </w:rPr>
        <w:t>Zhotovitel předloží Objednateli vždy nejpozději</w:t>
      </w:r>
      <w:r w:rsidRPr="0057068B">
        <w:rPr>
          <w:rFonts w:asciiTheme="majorHAnsi" w:hAnsiTheme="majorHAnsi" w:cstheme="majorHAnsi"/>
          <w:color w:val="auto"/>
          <w:sz w:val="24"/>
          <w:szCs w:val="24"/>
        </w:rPr>
        <w:t xml:space="preserve"> do čtvrtého dne následujícího měsíce zjišťovací protokol (dále též „ZP“) provedených prací za uplynulý měsíc sestavený na základě Položkového rozpočtu. Objednatel je povinen se k tomuto ZP vyjádřit nejpozději do </w:t>
      </w:r>
      <w:r w:rsidR="002602DA" w:rsidRPr="0057068B">
        <w:rPr>
          <w:rFonts w:asciiTheme="majorHAnsi" w:hAnsiTheme="majorHAnsi" w:cstheme="majorHAnsi"/>
          <w:color w:val="auto"/>
          <w:sz w:val="24"/>
          <w:szCs w:val="24"/>
        </w:rPr>
        <w:t xml:space="preserve">5 </w:t>
      </w:r>
      <w:r w:rsidRPr="0057068B">
        <w:rPr>
          <w:rFonts w:asciiTheme="majorHAnsi" w:hAnsiTheme="majorHAnsi" w:cstheme="majorHAnsi"/>
          <w:color w:val="auto"/>
          <w:sz w:val="24"/>
          <w:szCs w:val="24"/>
        </w:rPr>
        <w:t>pracovních dnů ode dne jeho obdržení a po odsouhlasení Objednatelem vystaví Zhotovitel Fakturu nejpozději do 10. dne následujícího měsíce ode dne uskutečnění zdanitelného plnění. Nedílnou součástí Faktury musí být Objednatelem odsouhlasený ZP, pokud tak bylo ve stanovené lhůtě Objednatelem učiněno. Bez tohoto ZP je Faktura neplatná.</w:t>
      </w:r>
    </w:p>
    <w:p w14:paraId="0B1B7E94" w14:textId="77777777" w:rsidR="00257C2B" w:rsidRPr="0057068B" w:rsidRDefault="00257C2B" w:rsidP="00BA207E">
      <w:pPr>
        <w:pStyle w:val="Zkladntext"/>
        <w:numPr>
          <w:ilvl w:val="2"/>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Každý ZP musí uvádět položkově a celkově následující údaje: </w:t>
      </w:r>
    </w:p>
    <w:p w14:paraId="38D3B0C2" w14:textId="77777777" w:rsidR="00257C2B" w:rsidRPr="0057068B" w:rsidRDefault="00257C2B" w:rsidP="00BA207E">
      <w:pPr>
        <w:pStyle w:val="Zkladntext"/>
        <w:numPr>
          <w:ilvl w:val="3"/>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cenu za ZP celkem, </w:t>
      </w:r>
    </w:p>
    <w:p w14:paraId="2C30D6C6" w14:textId="77777777" w:rsidR="00257C2B" w:rsidRPr="0057068B" w:rsidRDefault="00257C2B" w:rsidP="00BA207E">
      <w:pPr>
        <w:pStyle w:val="Zkladntext"/>
        <w:numPr>
          <w:ilvl w:val="3"/>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provedeno v období, </w:t>
      </w:r>
    </w:p>
    <w:p w14:paraId="68AC2AAA" w14:textId="77777777" w:rsidR="00257C2B" w:rsidRPr="0057068B" w:rsidRDefault="00257C2B" w:rsidP="00BA207E">
      <w:pPr>
        <w:pStyle w:val="Zkladntext"/>
        <w:numPr>
          <w:ilvl w:val="3"/>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lastRenderedPageBreak/>
        <w:t xml:space="preserve">provedeno od počátku uzavření Smlouvy, </w:t>
      </w:r>
    </w:p>
    <w:p w14:paraId="2FEDB990" w14:textId="77777777" w:rsidR="00257C2B" w:rsidRPr="0057068B" w:rsidRDefault="00257C2B" w:rsidP="00BA207E">
      <w:pPr>
        <w:pStyle w:val="Zkladntext"/>
        <w:numPr>
          <w:ilvl w:val="3"/>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zbývá provést dle této Smlouvy. </w:t>
      </w:r>
    </w:p>
    <w:p w14:paraId="4DF4A22D" w14:textId="77777777" w:rsidR="007D1032" w:rsidRPr="0057068B" w:rsidRDefault="007D1032" w:rsidP="00BA207E">
      <w:pPr>
        <w:numPr>
          <w:ilvl w:val="2"/>
          <w:numId w:val="6"/>
        </w:numPr>
        <w:tabs>
          <w:tab w:val="num" w:pos="1260"/>
        </w:tabs>
        <w:jc w:val="both"/>
        <w:rPr>
          <w:rFonts w:asciiTheme="majorHAnsi" w:hAnsiTheme="majorHAnsi" w:cstheme="majorHAnsi"/>
          <w:snapToGrid w:val="0"/>
        </w:rPr>
      </w:pPr>
      <w:r w:rsidRPr="0057068B">
        <w:rPr>
          <w:rFonts w:asciiTheme="majorHAnsi" w:hAnsiTheme="majorHAnsi" w:cstheme="majorHAnsi"/>
          <w:snapToGrid w:val="0"/>
        </w:rPr>
        <w:t>Nedojde-li mezi oběma stranami k dohodě při odsouhlasení množství nebo druhu provedených prací</w:t>
      </w:r>
      <w:r w:rsidR="002C4BEC" w:rsidRPr="0057068B">
        <w:rPr>
          <w:rFonts w:asciiTheme="majorHAnsi" w:hAnsiTheme="majorHAnsi" w:cstheme="majorHAnsi"/>
          <w:snapToGrid w:val="0"/>
        </w:rPr>
        <w:t>,</w:t>
      </w:r>
      <w:r w:rsidRPr="0057068B">
        <w:rPr>
          <w:rFonts w:asciiTheme="majorHAnsi" w:hAnsiTheme="majorHAnsi" w:cstheme="majorHAnsi"/>
          <w:snapToGrid w:val="0"/>
        </w:rPr>
        <w:t xml:space="preserve">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3CFE8286" w14:textId="77777777" w:rsidR="007D1032" w:rsidRPr="0057068B" w:rsidRDefault="007D1032" w:rsidP="00BA207E">
      <w:pPr>
        <w:numPr>
          <w:ilvl w:val="2"/>
          <w:numId w:val="6"/>
        </w:numPr>
        <w:tabs>
          <w:tab w:val="num" w:pos="1260"/>
        </w:tabs>
        <w:jc w:val="both"/>
        <w:rPr>
          <w:rFonts w:asciiTheme="majorHAnsi" w:hAnsiTheme="majorHAnsi" w:cstheme="majorHAnsi"/>
          <w:snapToGrid w:val="0"/>
        </w:rPr>
      </w:pPr>
      <w:r w:rsidRPr="0057068B">
        <w:rPr>
          <w:rFonts w:asciiTheme="majorHAnsi" w:hAnsiTheme="majorHAnsi" w:cstheme="majorHAnsi"/>
          <w:snapToGrid w:val="0"/>
        </w:rPr>
        <w:t xml:space="preserve">Práce a dodávky, u kterých nedošlo k dohodě o jejich provedení nebo u kterých nedošlo k dohodě o provedeném množství, projednají Zhotovitel s Objednatelem v samostatném řízení, ze kterého pořídí zápis s uvedením důvodů obou stran. </w:t>
      </w:r>
    </w:p>
    <w:p w14:paraId="0AE210EB" w14:textId="12A2119F" w:rsidR="00385AFA" w:rsidRPr="005A1137" w:rsidRDefault="00385AFA" w:rsidP="00BA207E">
      <w:pPr>
        <w:pStyle w:val="Odstavecseseznamem"/>
        <w:numPr>
          <w:ilvl w:val="2"/>
          <w:numId w:val="6"/>
        </w:numPr>
        <w:shd w:val="clear" w:color="auto" w:fill="FFFFFF"/>
        <w:ind w:left="709" w:hanging="709"/>
        <w:jc w:val="both"/>
        <w:rPr>
          <w:rFonts w:asciiTheme="majorHAnsi" w:hAnsiTheme="majorHAnsi" w:cstheme="majorHAnsi"/>
          <w:snapToGrid w:val="0"/>
        </w:rPr>
      </w:pPr>
      <w:r w:rsidRPr="00450477">
        <w:rPr>
          <w:rFonts w:asciiTheme="majorHAnsi" w:hAnsiTheme="majorHAnsi" w:cstheme="majorHAnsi"/>
          <w:snapToGrid w:val="0"/>
        </w:rPr>
        <w:t>Dílčí fakturace na základě ZP má datum uskutečnění zdanitelného plnění vždy k poslednímu dni v měsíci, za který je vystaven ZP, za podmínky, že celková částka měsíčních plateb účtovaná Zhotovitelem nepř</w:t>
      </w:r>
      <w:r w:rsidR="005D2ED3" w:rsidRPr="00450477">
        <w:rPr>
          <w:rFonts w:asciiTheme="majorHAnsi" w:hAnsiTheme="majorHAnsi" w:cstheme="majorHAnsi"/>
          <w:snapToGrid w:val="0"/>
        </w:rPr>
        <w:t>esáhla ve svém součtu hodnotu 95</w:t>
      </w:r>
      <w:r w:rsidRPr="00450477">
        <w:rPr>
          <w:rFonts w:asciiTheme="majorHAnsi" w:hAnsiTheme="majorHAnsi" w:cstheme="majorHAnsi"/>
          <w:snapToGrid w:val="0"/>
        </w:rPr>
        <w:t xml:space="preserve"> % z Ceny Díla dle čl. 4.1.2. této Smlouvy, má Zhotovitel právo vystavit dílčí měsíční fakturaci do výše </w:t>
      </w:r>
      <w:proofErr w:type="gramStart"/>
      <w:r w:rsidRPr="00450477">
        <w:rPr>
          <w:rFonts w:asciiTheme="majorHAnsi" w:hAnsiTheme="majorHAnsi" w:cstheme="majorHAnsi"/>
          <w:snapToGrid w:val="0"/>
        </w:rPr>
        <w:t>100%</w:t>
      </w:r>
      <w:proofErr w:type="gramEnd"/>
      <w:r w:rsidRPr="00450477">
        <w:rPr>
          <w:rFonts w:asciiTheme="majorHAnsi" w:hAnsiTheme="majorHAnsi" w:cstheme="majorHAnsi"/>
          <w:snapToGrid w:val="0"/>
        </w:rPr>
        <w:t xml:space="preserve"> za dané období. Překročí-li celková částka měsíčních plateb účtovaná Zhotovitelem hodnotu 9</w:t>
      </w:r>
      <w:r w:rsidR="005D2ED3" w:rsidRPr="00450477">
        <w:rPr>
          <w:rFonts w:asciiTheme="majorHAnsi" w:hAnsiTheme="majorHAnsi" w:cstheme="majorHAnsi"/>
          <w:snapToGrid w:val="0"/>
        </w:rPr>
        <w:t>5</w:t>
      </w:r>
      <w:r w:rsidRPr="00450477">
        <w:rPr>
          <w:rFonts w:asciiTheme="majorHAnsi" w:hAnsiTheme="majorHAnsi" w:cstheme="majorHAnsi"/>
          <w:snapToGrid w:val="0"/>
        </w:rPr>
        <w:t xml:space="preserve"> % z Ceny Díla, je Objednatel oprávněn odepřít poskytnutí další platby za provádění Díla. V případě, že část hodnoty vystavené Faktury bude ještě pod hranicí výše sjednaného 9</w:t>
      </w:r>
      <w:r w:rsidR="005D2ED3" w:rsidRPr="00450477">
        <w:rPr>
          <w:rFonts w:asciiTheme="majorHAnsi" w:hAnsiTheme="majorHAnsi" w:cstheme="majorHAnsi"/>
          <w:snapToGrid w:val="0"/>
        </w:rPr>
        <w:t>5</w:t>
      </w:r>
      <w:r w:rsidR="009507B6" w:rsidRPr="00450477">
        <w:rPr>
          <w:rFonts w:asciiTheme="majorHAnsi" w:hAnsiTheme="majorHAnsi" w:cstheme="majorHAnsi"/>
          <w:snapToGrid w:val="0"/>
        </w:rPr>
        <w:t xml:space="preserve"> </w:t>
      </w:r>
      <w:r w:rsidRPr="00450477">
        <w:rPr>
          <w:rFonts w:asciiTheme="majorHAnsi" w:hAnsiTheme="majorHAnsi" w:cstheme="majorHAnsi"/>
          <w:snapToGrid w:val="0"/>
        </w:rPr>
        <w:t xml:space="preserve">% limitu, je Objednatel povinen uhradit pouze tuto část Ceny Díla, zbytek hodnoty této Faktury bude Objednatelem uhrazen spolu s úhradou konečné Faktury. Na zbývající část ve výši </w:t>
      </w:r>
      <w:r w:rsidR="005D2ED3" w:rsidRPr="00450477">
        <w:rPr>
          <w:rFonts w:asciiTheme="majorHAnsi" w:hAnsiTheme="majorHAnsi" w:cstheme="majorHAnsi"/>
          <w:snapToGrid w:val="0"/>
        </w:rPr>
        <w:t>5</w:t>
      </w:r>
      <w:r w:rsidR="009507B6" w:rsidRPr="00450477">
        <w:rPr>
          <w:rFonts w:asciiTheme="majorHAnsi" w:hAnsiTheme="majorHAnsi" w:cstheme="majorHAnsi"/>
          <w:snapToGrid w:val="0"/>
        </w:rPr>
        <w:t xml:space="preserve"> </w:t>
      </w:r>
      <w:r w:rsidRPr="00450477">
        <w:rPr>
          <w:rFonts w:asciiTheme="majorHAnsi" w:hAnsiTheme="majorHAnsi" w:cstheme="majorHAnsi"/>
          <w:snapToGrid w:val="0"/>
        </w:rPr>
        <w:t>%</w:t>
      </w:r>
      <w:r w:rsidR="009C2702" w:rsidRPr="00450477">
        <w:rPr>
          <w:rFonts w:asciiTheme="majorHAnsi" w:hAnsiTheme="majorHAnsi" w:cstheme="majorHAnsi"/>
          <w:snapToGrid w:val="0"/>
        </w:rPr>
        <w:t xml:space="preserve"> z Ceny Díla má </w:t>
      </w:r>
      <w:r w:rsidRPr="00450477">
        <w:rPr>
          <w:rFonts w:asciiTheme="majorHAnsi" w:hAnsiTheme="majorHAnsi" w:cstheme="majorHAnsi"/>
          <w:snapToGrid w:val="0"/>
        </w:rPr>
        <w:t>Zhotovitel právo vystavit konečnou Fakturu, a to až po převzetí Díla bez</w:t>
      </w:r>
      <w:r w:rsidRPr="00BC2E64">
        <w:rPr>
          <w:rFonts w:asciiTheme="majorHAnsi" w:hAnsiTheme="majorHAnsi" w:cstheme="majorHAnsi"/>
          <w:snapToGrid w:val="0"/>
        </w:rPr>
        <w:t xml:space="preserve"> vad</w:t>
      </w:r>
      <w:r w:rsidR="009C2702" w:rsidRPr="00BC2E64">
        <w:rPr>
          <w:rFonts w:asciiTheme="majorHAnsi" w:hAnsiTheme="majorHAnsi" w:cstheme="majorHAnsi"/>
          <w:snapToGrid w:val="0"/>
        </w:rPr>
        <w:t xml:space="preserve"> </w:t>
      </w:r>
      <w:r w:rsidRPr="00BC2E64">
        <w:rPr>
          <w:rFonts w:asciiTheme="majorHAnsi" w:hAnsiTheme="majorHAnsi" w:cstheme="majorHAnsi"/>
          <w:snapToGrid w:val="0"/>
        </w:rPr>
        <w:t>a nedodělků. Nedílnou</w:t>
      </w:r>
      <w:r w:rsidRPr="005A1137">
        <w:rPr>
          <w:rFonts w:asciiTheme="majorHAnsi" w:hAnsiTheme="majorHAnsi" w:cstheme="majorHAnsi"/>
          <w:snapToGrid w:val="0"/>
        </w:rPr>
        <w:t xml:space="preserve"> součástí konečné Faktury je finální rozpočet Díla, který musí obsahovat položkový rozpočet skutečně vyfakturovaných stavebních prací, dodávek </w:t>
      </w:r>
      <w:r w:rsidR="008B4923" w:rsidRPr="005A1137">
        <w:rPr>
          <w:rFonts w:asciiTheme="majorHAnsi" w:hAnsiTheme="majorHAnsi" w:cstheme="majorHAnsi"/>
          <w:snapToGrid w:val="0"/>
        </w:rPr>
        <w:t>a služeb</w:t>
      </w:r>
      <w:r w:rsidRPr="005A1137">
        <w:rPr>
          <w:rFonts w:asciiTheme="majorHAnsi" w:hAnsiTheme="majorHAnsi" w:cstheme="majorHAnsi"/>
          <w:snapToGrid w:val="0"/>
        </w:rPr>
        <w:t>.</w:t>
      </w:r>
      <w:r w:rsidR="009D191A" w:rsidRPr="005A1137">
        <w:rPr>
          <w:rFonts w:asciiTheme="majorHAnsi" w:hAnsiTheme="majorHAnsi" w:cstheme="majorHAnsi"/>
          <w:snapToGrid w:val="0"/>
        </w:rPr>
        <w:t xml:space="preserve"> Objednatel je povinen uhradit zadrženou část v termínu do 15 dnů po předání a převzetí díla případně prodlouženém do doby odstranění vad a nedodělků uvedených v protokolu o předání a převzetí díla.</w:t>
      </w:r>
    </w:p>
    <w:p w14:paraId="1DAFD0BA" w14:textId="77777777" w:rsidR="00385AFA" w:rsidRPr="005A1137" w:rsidRDefault="00385AFA" w:rsidP="00BA207E">
      <w:pPr>
        <w:pStyle w:val="Zkladntext"/>
        <w:numPr>
          <w:ilvl w:val="2"/>
          <w:numId w:val="6"/>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Dokončením celého Díla se rozumí den/termín předání a převzetí Díla oběma smluvními stranami ve smyslu čl. 3.1 této Smlouvy.</w:t>
      </w:r>
    </w:p>
    <w:p w14:paraId="7CE742BD" w14:textId="77777777" w:rsidR="004248BA" w:rsidRPr="005A1137" w:rsidRDefault="00257C2B" w:rsidP="009D191A">
      <w:pPr>
        <w:pStyle w:val="Zkladntext"/>
        <w:numPr>
          <w:ilvl w:val="2"/>
          <w:numId w:val="6"/>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Případné vícepráce schválené dodatkem k této </w:t>
      </w:r>
      <w:r w:rsidR="00A061D3" w:rsidRPr="005A1137">
        <w:rPr>
          <w:rFonts w:asciiTheme="majorHAnsi" w:hAnsiTheme="majorHAnsi" w:cstheme="majorHAnsi"/>
          <w:color w:val="auto"/>
          <w:sz w:val="24"/>
          <w:szCs w:val="24"/>
        </w:rPr>
        <w:t>Smlouv</w:t>
      </w:r>
      <w:r w:rsidR="00B3753A" w:rsidRPr="005A1137">
        <w:rPr>
          <w:rFonts w:asciiTheme="majorHAnsi" w:hAnsiTheme="majorHAnsi" w:cstheme="majorHAnsi"/>
          <w:color w:val="auto"/>
          <w:sz w:val="24"/>
          <w:szCs w:val="24"/>
        </w:rPr>
        <w:t>ě budou Zhotovitelem</w:t>
      </w:r>
      <w:r w:rsidRPr="005A1137">
        <w:rPr>
          <w:rFonts w:asciiTheme="majorHAnsi" w:hAnsiTheme="majorHAnsi" w:cstheme="majorHAnsi"/>
          <w:color w:val="auto"/>
          <w:sz w:val="24"/>
          <w:szCs w:val="24"/>
        </w:rPr>
        <w:t xml:space="preserve"> účtovány vždy na samostatné faktuře</w:t>
      </w:r>
      <w:r w:rsidR="002C4BE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to </w:t>
      </w:r>
      <w:r w:rsidR="006F62AC"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 každý takový dodatek samostatně.</w:t>
      </w:r>
      <w:r w:rsidR="004E5826" w:rsidRPr="005A1137">
        <w:rPr>
          <w:rFonts w:asciiTheme="majorHAnsi" w:hAnsiTheme="majorHAnsi" w:cstheme="majorHAnsi"/>
          <w:color w:val="auto"/>
          <w:sz w:val="24"/>
          <w:szCs w:val="24"/>
        </w:rPr>
        <w:t xml:space="preserve"> </w:t>
      </w:r>
    </w:p>
    <w:p w14:paraId="4EF83E53" w14:textId="77777777" w:rsidR="009D191A" w:rsidRPr="005A1137" w:rsidRDefault="009D191A" w:rsidP="009D191A">
      <w:pPr>
        <w:pStyle w:val="Zkladntext"/>
        <w:jc w:val="both"/>
        <w:rPr>
          <w:rFonts w:asciiTheme="majorHAnsi" w:hAnsiTheme="majorHAnsi" w:cstheme="majorHAnsi"/>
          <w:color w:val="auto"/>
          <w:sz w:val="24"/>
          <w:szCs w:val="24"/>
        </w:rPr>
      </w:pPr>
    </w:p>
    <w:p w14:paraId="247BE520"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Lhůty splatnosti</w:t>
      </w:r>
    </w:p>
    <w:p w14:paraId="4011B07A" w14:textId="77777777" w:rsidR="00257C2B" w:rsidRPr="005A1137" w:rsidRDefault="00257C2B" w:rsidP="00BA207E">
      <w:pPr>
        <w:pStyle w:val="Odstavecseseznamem"/>
        <w:numPr>
          <w:ilvl w:val="2"/>
          <w:numId w:val="6"/>
        </w:numPr>
        <w:rPr>
          <w:rFonts w:asciiTheme="majorHAnsi" w:hAnsiTheme="majorHAnsi" w:cstheme="majorHAnsi"/>
          <w:snapToGrid w:val="0"/>
        </w:rPr>
      </w:pPr>
      <w:r w:rsidRPr="005A1137">
        <w:rPr>
          <w:rFonts w:asciiTheme="majorHAnsi" w:hAnsiTheme="majorHAnsi" w:cstheme="majorHAnsi"/>
          <w:snapToGrid w:val="0"/>
        </w:rPr>
        <w:t xml:space="preserve">Splatnost faktury je </w:t>
      </w:r>
      <w:r w:rsidR="00BD12A3" w:rsidRPr="005A1137">
        <w:rPr>
          <w:rFonts w:asciiTheme="majorHAnsi" w:hAnsiTheme="majorHAnsi" w:cstheme="majorHAnsi"/>
          <w:snapToGrid w:val="0"/>
        </w:rPr>
        <w:t>30</w:t>
      </w:r>
      <w:r w:rsidRPr="005A1137">
        <w:rPr>
          <w:rFonts w:asciiTheme="majorHAnsi" w:hAnsiTheme="majorHAnsi" w:cstheme="majorHAnsi"/>
          <w:snapToGrid w:val="0"/>
        </w:rPr>
        <w:t xml:space="preserve"> dnů</w:t>
      </w:r>
      <w:r w:rsidR="00385AFA" w:rsidRPr="005A1137">
        <w:rPr>
          <w:rFonts w:asciiTheme="majorHAnsi" w:hAnsiTheme="majorHAnsi" w:cstheme="majorHAnsi"/>
          <w:snapToGrid w:val="0"/>
        </w:rPr>
        <w:t>.</w:t>
      </w:r>
    </w:p>
    <w:p w14:paraId="01AC067A"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však povinen uhradit fakturu Zhotovitele nejpozději do </w:t>
      </w:r>
      <w:r w:rsidR="00BD12A3" w:rsidRPr="005A1137">
        <w:rPr>
          <w:rFonts w:asciiTheme="majorHAnsi" w:hAnsiTheme="majorHAnsi" w:cstheme="majorHAnsi"/>
          <w:color w:val="auto"/>
          <w:sz w:val="24"/>
          <w:szCs w:val="24"/>
        </w:rPr>
        <w:t>30</w:t>
      </w:r>
      <w:r w:rsidRPr="005A1137">
        <w:rPr>
          <w:rFonts w:asciiTheme="majorHAnsi" w:hAnsiTheme="majorHAnsi" w:cstheme="majorHAnsi"/>
          <w:color w:val="auto"/>
          <w:sz w:val="24"/>
          <w:szCs w:val="24"/>
        </w:rPr>
        <w:t xml:space="preserve"> dnů ode dne doručení faktury Objednateli. Za doručení faktury se považuje den předání faktury do poštovní evidence Objednatele, která je shodná se sídlem Objednatele v čl. 1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w:t>
      </w:r>
    </w:p>
    <w:p w14:paraId="3F8114BE" w14:textId="77777777" w:rsidR="00257C2B" w:rsidRPr="005A1137" w:rsidRDefault="00257C2B" w:rsidP="00257C2B">
      <w:pPr>
        <w:ind w:left="708"/>
        <w:jc w:val="both"/>
        <w:rPr>
          <w:rFonts w:asciiTheme="majorHAnsi" w:hAnsiTheme="majorHAnsi" w:cstheme="majorHAnsi"/>
        </w:rPr>
      </w:pPr>
    </w:p>
    <w:p w14:paraId="56058D20"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Náležitosti daňových dokladů (faktury)</w:t>
      </w:r>
    </w:p>
    <w:p w14:paraId="2E03D5C6" w14:textId="77777777" w:rsidR="00270CD8" w:rsidRPr="005A1137" w:rsidRDefault="00270CD8" w:rsidP="00270CD8">
      <w:pPr>
        <w:pStyle w:val="Zkladntext"/>
        <w:numPr>
          <w:ilvl w:val="2"/>
          <w:numId w:val="4"/>
        </w:numPr>
        <w:tabs>
          <w:tab w:val="clear" w:pos="2136"/>
          <w:tab w:val="num" w:pos="709"/>
          <w:tab w:val="num" w:pos="1287"/>
        </w:tabs>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Faktura Zhotovitele musí formou a obsahem odpovídat zákonu č. 563/1991 Sb., </w:t>
      </w:r>
      <w:r w:rsidRPr="005A1137">
        <w:rPr>
          <w:rFonts w:asciiTheme="majorHAnsi" w:hAnsiTheme="majorHAnsi" w:cstheme="majorHAnsi"/>
          <w:color w:val="auto"/>
          <w:sz w:val="24"/>
          <w:szCs w:val="24"/>
        </w:rPr>
        <w:br/>
        <w:t>o účetnictví</w:t>
      </w:r>
      <w:r w:rsidR="009507B6" w:rsidRPr="005A1137">
        <w:rPr>
          <w:rFonts w:asciiTheme="majorHAnsi" w:hAnsiTheme="majorHAnsi" w:cstheme="majorHAnsi"/>
          <w:color w:val="auto"/>
          <w:sz w:val="24"/>
          <w:szCs w:val="24"/>
        </w:rPr>
        <w:t>, ve znění pozdějších předpisů a zákonu č. 235/2004 Sb. o dani z přidané hodnoty</w:t>
      </w:r>
      <w:r w:rsidR="00FC44E0" w:rsidRPr="005A1137">
        <w:rPr>
          <w:rFonts w:asciiTheme="majorHAnsi" w:hAnsiTheme="majorHAnsi" w:cstheme="majorHAnsi"/>
          <w:color w:val="auto"/>
          <w:sz w:val="24"/>
          <w:szCs w:val="24"/>
        </w:rPr>
        <w:t>, ve znění pozdějších předpisů</w:t>
      </w:r>
      <w:r w:rsidR="007963E4" w:rsidRPr="005A1137">
        <w:rPr>
          <w:rFonts w:asciiTheme="majorHAnsi" w:hAnsiTheme="majorHAnsi" w:cstheme="majorHAnsi"/>
          <w:color w:val="auto"/>
          <w:sz w:val="24"/>
          <w:szCs w:val="24"/>
        </w:rPr>
        <w:t>,</w:t>
      </w:r>
      <w:r w:rsidR="00FC44E0" w:rsidRPr="005A1137">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musí obsahovat:</w:t>
      </w:r>
    </w:p>
    <w:p w14:paraId="642CDBE7" w14:textId="77777777" w:rsidR="00270CD8" w:rsidRPr="005A1137" w:rsidRDefault="00270CD8" w:rsidP="00270CD8">
      <w:pPr>
        <w:pStyle w:val="Zkladntext"/>
        <w:numPr>
          <w:ilvl w:val="0"/>
          <w:numId w:val="1"/>
        </w:numPr>
        <w:tabs>
          <w:tab w:val="clear" w:pos="1128"/>
          <w:tab w:val="num" w:pos="1260"/>
        </w:tabs>
        <w:spacing w:line="240" w:lineRule="atLeast"/>
        <w:ind w:left="1260"/>
        <w:rPr>
          <w:rFonts w:asciiTheme="majorHAnsi" w:hAnsiTheme="majorHAnsi" w:cstheme="majorHAnsi"/>
          <w:color w:val="auto"/>
          <w:sz w:val="24"/>
          <w:szCs w:val="24"/>
        </w:rPr>
      </w:pPr>
      <w:r w:rsidRPr="005A1137">
        <w:rPr>
          <w:rFonts w:asciiTheme="majorHAnsi" w:hAnsiTheme="majorHAnsi" w:cstheme="majorHAnsi"/>
          <w:color w:val="auto"/>
          <w:sz w:val="24"/>
          <w:szCs w:val="24"/>
        </w:rPr>
        <w:t>označení účetního dokladu a jeho pořadové číslo;</w:t>
      </w:r>
    </w:p>
    <w:p w14:paraId="27FD17FE" w14:textId="77777777" w:rsidR="00270CD8" w:rsidRPr="005A1137" w:rsidRDefault="00270CD8" w:rsidP="00270CD8">
      <w:pPr>
        <w:pStyle w:val="Zkladntext"/>
        <w:numPr>
          <w:ilvl w:val="0"/>
          <w:numId w:val="1"/>
        </w:numPr>
        <w:tabs>
          <w:tab w:val="clear" w:pos="1128"/>
          <w:tab w:val="num" w:pos="1260"/>
        </w:tabs>
        <w:spacing w:line="240" w:lineRule="atLeast"/>
        <w:ind w:left="1260"/>
        <w:rPr>
          <w:rFonts w:asciiTheme="majorHAnsi" w:hAnsiTheme="majorHAnsi" w:cstheme="majorHAnsi"/>
          <w:color w:val="auto"/>
          <w:sz w:val="24"/>
          <w:szCs w:val="24"/>
        </w:rPr>
      </w:pPr>
      <w:r w:rsidRPr="005A1137">
        <w:rPr>
          <w:rFonts w:asciiTheme="majorHAnsi" w:hAnsiTheme="majorHAnsi" w:cstheme="majorHAnsi"/>
          <w:color w:val="auto"/>
          <w:sz w:val="24"/>
          <w:szCs w:val="24"/>
        </w:rPr>
        <w:t>identifikač</w:t>
      </w:r>
      <w:r w:rsidR="00FC44E0" w:rsidRPr="005A1137">
        <w:rPr>
          <w:rFonts w:asciiTheme="majorHAnsi" w:hAnsiTheme="majorHAnsi" w:cstheme="majorHAnsi"/>
          <w:color w:val="auto"/>
          <w:sz w:val="24"/>
          <w:szCs w:val="24"/>
        </w:rPr>
        <w:t>ní údaje Objednatele včetně DIČ;</w:t>
      </w:r>
    </w:p>
    <w:p w14:paraId="338E3468" w14:textId="77777777" w:rsidR="00494872" w:rsidRPr="00F73995" w:rsidRDefault="00270CD8" w:rsidP="00494872">
      <w:pPr>
        <w:pStyle w:val="Zkladntext"/>
        <w:numPr>
          <w:ilvl w:val="0"/>
          <w:numId w:val="1"/>
        </w:numPr>
        <w:tabs>
          <w:tab w:val="clear" w:pos="1128"/>
          <w:tab w:val="num" w:pos="1260"/>
        </w:tabs>
        <w:spacing w:line="240" w:lineRule="atLeast"/>
        <w:ind w:left="1260"/>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identifikační údaje </w:t>
      </w:r>
      <w:r w:rsidRPr="00F73995">
        <w:rPr>
          <w:rFonts w:asciiTheme="majorHAnsi" w:hAnsiTheme="majorHAnsi" w:cstheme="majorHAnsi"/>
          <w:color w:val="auto"/>
          <w:sz w:val="24"/>
          <w:szCs w:val="24"/>
        </w:rPr>
        <w:t>Zhotovitele včetně DIČ;</w:t>
      </w:r>
    </w:p>
    <w:p w14:paraId="71606019" w14:textId="77777777" w:rsidR="00270CD8" w:rsidRPr="00423B8B" w:rsidRDefault="00270CD8" w:rsidP="00270CD8">
      <w:pPr>
        <w:pStyle w:val="Zkladntext"/>
        <w:numPr>
          <w:ilvl w:val="0"/>
          <w:numId w:val="1"/>
        </w:numPr>
        <w:tabs>
          <w:tab w:val="clear" w:pos="1128"/>
          <w:tab w:val="num" w:pos="1260"/>
        </w:tabs>
        <w:spacing w:line="240" w:lineRule="atLeast"/>
        <w:ind w:left="1260"/>
        <w:rPr>
          <w:rFonts w:asciiTheme="majorHAnsi" w:hAnsiTheme="majorHAnsi" w:cstheme="majorHAnsi"/>
          <w:color w:val="auto"/>
          <w:sz w:val="24"/>
          <w:szCs w:val="24"/>
        </w:rPr>
      </w:pPr>
      <w:r w:rsidRPr="00423B8B">
        <w:rPr>
          <w:rFonts w:asciiTheme="majorHAnsi" w:hAnsiTheme="majorHAnsi" w:cstheme="majorHAnsi"/>
          <w:color w:val="auto"/>
          <w:sz w:val="24"/>
          <w:szCs w:val="24"/>
        </w:rPr>
        <w:t>popis obsahu účetního dokladu;</w:t>
      </w:r>
    </w:p>
    <w:p w14:paraId="19538AE8" w14:textId="77777777" w:rsidR="00270CD8" w:rsidRPr="005A1137" w:rsidRDefault="00270CD8" w:rsidP="00270CD8">
      <w:pPr>
        <w:pStyle w:val="Zkladntext"/>
        <w:numPr>
          <w:ilvl w:val="0"/>
          <w:numId w:val="1"/>
        </w:numPr>
        <w:tabs>
          <w:tab w:val="clear" w:pos="1128"/>
          <w:tab w:val="num" w:pos="1260"/>
        </w:tabs>
        <w:spacing w:line="240" w:lineRule="atLeast"/>
        <w:ind w:left="1260"/>
        <w:rPr>
          <w:rFonts w:asciiTheme="majorHAnsi" w:hAnsiTheme="majorHAnsi" w:cstheme="majorHAnsi"/>
          <w:color w:val="auto"/>
          <w:sz w:val="24"/>
          <w:szCs w:val="24"/>
        </w:rPr>
      </w:pPr>
      <w:r w:rsidRPr="005A1137">
        <w:rPr>
          <w:rFonts w:asciiTheme="majorHAnsi" w:hAnsiTheme="majorHAnsi" w:cstheme="majorHAnsi"/>
          <w:color w:val="auto"/>
          <w:sz w:val="24"/>
          <w:szCs w:val="24"/>
        </w:rPr>
        <w:t>datum vystavení;</w:t>
      </w:r>
    </w:p>
    <w:p w14:paraId="3504A872" w14:textId="77777777" w:rsidR="00270CD8" w:rsidRPr="005A1137" w:rsidRDefault="00270CD8" w:rsidP="00270CD8">
      <w:pPr>
        <w:pStyle w:val="Zkladntext"/>
        <w:numPr>
          <w:ilvl w:val="0"/>
          <w:numId w:val="1"/>
        </w:numPr>
        <w:tabs>
          <w:tab w:val="clear" w:pos="1128"/>
          <w:tab w:val="num" w:pos="1260"/>
        </w:tabs>
        <w:spacing w:line="240" w:lineRule="atLeast"/>
        <w:ind w:left="1260"/>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datum splatnosti;</w:t>
      </w:r>
    </w:p>
    <w:p w14:paraId="0EBEDFCE" w14:textId="77777777" w:rsidR="00270CD8" w:rsidRPr="005A1137" w:rsidRDefault="00270CD8" w:rsidP="00270CD8">
      <w:pPr>
        <w:pStyle w:val="Zkladntext"/>
        <w:numPr>
          <w:ilvl w:val="0"/>
          <w:numId w:val="1"/>
        </w:numPr>
        <w:tabs>
          <w:tab w:val="clear" w:pos="1128"/>
          <w:tab w:val="num" w:pos="1260"/>
        </w:tabs>
        <w:spacing w:line="240" w:lineRule="atLeast"/>
        <w:ind w:left="1260"/>
        <w:rPr>
          <w:rFonts w:asciiTheme="majorHAnsi" w:hAnsiTheme="majorHAnsi" w:cstheme="majorHAnsi"/>
          <w:color w:val="auto"/>
          <w:sz w:val="24"/>
          <w:szCs w:val="24"/>
        </w:rPr>
      </w:pPr>
      <w:r w:rsidRPr="005A1137">
        <w:rPr>
          <w:rFonts w:asciiTheme="majorHAnsi" w:hAnsiTheme="majorHAnsi" w:cstheme="majorHAnsi"/>
          <w:color w:val="auto"/>
          <w:sz w:val="24"/>
          <w:szCs w:val="24"/>
        </w:rPr>
        <w:t>datum uskutečnění zdanitelného plnění;</w:t>
      </w:r>
    </w:p>
    <w:p w14:paraId="4B9C92C4" w14:textId="77777777" w:rsidR="00270CD8" w:rsidRPr="005A1137" w:rsidRDefault="00270CD8" w:rsidP="00270CD8">
      <w:pPr>
        <w:pStyle w:val="Zkladntext"/>
        <w:numPr>
          <w:ilvl w:val="0"/>
          <w:numId w:val="1"/>
        </w:numPr>
        <w:tabs>
          <w:tab w:val="clear" w:pos="1128"/>
          <w:tab w:val="num" w:pos="1260"/>
        </w:tabs>
        <w:spacing w:line="240" w:lineRule="atLeast"/>
        <w:ind w:left="1260"/>
        <w:rPr>
          <w:rFonts w:asciiTheme="majorHAnsi" w:hAnsiTheme="majorHAnsi" w:cstheme="majorHAnsi"/>
          <w:color w:val="auto"/>
          <w:sz w:val="24"/>
          <w:szCs w:val="24"/>
        </w:rPr>
      </w:pPr>
      <w:r w:rsidRPr="005A1137">
        <w:rPr>
          <w:rFonts w:asciiTheme="majorHAnsi" w:hAnsiTheme="majorHAnsi" w:cstheme="majorHAnsi"/>
          <w:color w:val="auto"/>
          <w:sz w:val="24"/>
          <w:szCs w:val="24"/>
        </w:rPr>
        <w:t>výši ceny bez daně celkem;</w:t>
      </w:r>
    </w:p>
    <w:p w14:paraId="50B73421" w14:textId="77777777" w:rsidR="00270CD8" w:rsidRPr="005A1137" w:rsidRDefault="00270CD8" w:rsidP="00270CD8">
      <w:pPr>
        <w:pStyle w:val="Zkladntext"/>
        <w:numPr>
          <w:ilvl w:val="0"/>
          <w:numId w:val="1"/>
        </w:numPr>
        <w:tabs>
          <w:tab w:val="clear" w:pos="1128"/>
          <w:tab w:val="num" w:pos="1260"/>
        </w:tabs>
        <w:spacing w:line="240" w:lineRule="atLeast"/>
        <w:ind w:left="1260"/>
        <w:rPr>
          <w:rFonts w:asciiTheme="majorHAnsi" w:hAnsiTheme="majorHAnsi" w:cstheme="majorHAnsi"/>
          <w:color w:val="auto"/>
          <w:sz w:val="24"/>
          <w:szCs w:val="24"/>
        </w:rPr>
      </w:pPr>
      <w:r w:rsidRPr="005A1137">
        <w:rPr>
          <w:rFonts w:asciiTheme="majorHAnsi" w:hAnsiTheme="majorHAnsi" w:cstheme="majorHAnsi"/>
          <w:color w:val="auto"/>
          <w:sz w:val="24"/>
          <w:szCs w:val="24"/>
        </w:rPr>
        <w:t>podpis odpovědné osoby Zhotovitele;</w:t>
      </w:r>
    </w:p>
    <w:p w14:paraId="1F57C868" w14:textId="77777777" w:rsidR="00270CD8" w:rsidRPr="005A1137" w:rsidRDefault="00270CD8" w:rsidP="00270CD8">
      <w:pPr>
        <w:pStyle w:val="Zkladntext"/>
        <w:numPr>
          <w:ilvl w:val="0"/>
          <w:numId w:val="1"/>
        </w:numPr>
        <w:tabs>
          <w:tab w:val="clear" w:pos="1128"/>
          <w:tab w:val="num" w:pos="1260"/>
        </w:tabs>
        <w:spacing w:line="240" w:lineRule="atLeast"/>
        <w:ind w:left="1260"/>
        <w:rPr>
          <w:rFonts w:asciiTheme="majorHAnsi" w:hAnsiTheme="majorHAnsi" w:cstheme="majorHAnsi"/>
          <w:color w:val="auto"/>
          <w:sz w:val="24"/>
          <w:szCs w:val="24"/>
        </w:rPr>
      </w:pPr>
      <w:proofErr w:type="gramStart"/>
      <w:r w:rsidRPr="005A1137">
        <w:rPr>
          <w:rFonts w:asciiTheme="majorHAnsi" w:hAnsiTheme="majorHAnsi" w:cstheme="majorHAnsi"/>
          <w:color w:val="auto"/>
          <w:sz w:val="24"/>
          <w:szCs w:val="24"/>
        </w:rPr>
        <w:t>přílohu - soupis</w:t>
      </w:r>
      <w:proofErr w:type="gramEnd"/>
      <w:r w:rsidRPr="005A1137">
        <w:rPr>
          <w:rFonts w:asciiTheme="majorHAnsi" w:hAnsiTheme="majorHAnsi" w:cstheme="majorHAnsi"/>
          <w:color w:val="auto"/>
          <w:sz w:val="24"/>
          <w:szCs w:val="24"/>
        </w:rPr>
        <w:t xml:space="preserve"> provedených prací oceněný podle dohodnutého způsobu (též viz ZP);</w:t>
      </w:r>
    </w:p>
    <w:p w14:paraId="05AFFF46" w14:textId="77777777" w:rsidR="00270CD8" w:rsidRPr="005A1137" w:rsidRDefault="00270CD8" w:rsidP="00270CD8">
      <w:pPr>
        <w:pStyle w:val="Zkladntext"/>
        <w:numPr>
          <w:ilvl w:val="0"/>
          <w:numId w:val="1"/>
        </w:numPr>
        <w:tabs>
          <w:tab w:val="clear" w:pos="1128"/>
          <w:tab w:val="num" w:pos="1260"/>
        </w:tabs>
        <w:spacing w:line="240" w:lineRule="atLeast"/>
        <w:ind w:left="1260"/>
        <w:rPr>
          <w:rFonts w:asciiTheme="majorHAnsi" w:hAnsiTheme="majorHAnsi" w:cstheme="majorHAnsi"/>
          <w:color w:val="auto"/>
          <w:sz w:val="24"/>
          <w:szCs w:val="24"/>
        </w:rPr>
      </w:pPr>
      <w:r w:rsidRPr="005A1137">
        <w:rPr>
          <w:rFonts w:asciiTheme="majorHAnsi" w:hAnsiTheme="majorHAnsi" w:cstheme="majorHAnsi"/>
          <w:color w:val="auto"/>
          <w:sz w:val="24"/>
          <w:szCs w:val="24"/>
        </w:rPr>
        <w:t>náležitosti stanovené § 435 NOZ;</w:t>
      </w:r>
    </w:p>
    <w:p w14:paraId="4BE0CA77" w14:textId="77777777" w:rsidR="004E2AFE" w:rsidRPr="005A1137" w:rsidRDefault="004E2AFE" w:rsidP="00FC44E0">
      <w:pPr>
        <w:pStyle w:val="Zkladntext"/>
        <w:spacing w:line="240" w:lineRule="atLeast"/>
        <w:ind w:left="900"/>
        <w:rPr>
          <w:rFonts w:asciiTheme="majorHAnsi" w:hAnsiTheme="majorHAnsi" w:cstheme="majorHAnsi"/>
          <w:color w:val="auto"/>
          <w:sz w:val="24"/>
          <w:szCs w:val="24"/>
        </w:rPr>
      </w:pPr>
    </w:p>
    <w:p w14:paraId="09C40D40" w14:textId="77777777" w:rsidR="00711760" w:rsidRPr="005A1137" w:rsidRDefault="00711760" w:rsidP="00711760">
      <w:pPr>
        <w:pStyle w:val="Zkladntext"/>
        <w:numPr>
          <w:ilvl w:val="2"/>
          <w:numId w:val="4"/>
        </w:numPr>
        <w:tabs>
          <w:tab w:val="clear" w:pos="2136"/>
          <w:tab w:val="num" w:pos="709"/>
          <w:tab w:val="num" w:pos="1287"/>
        </w:tabs>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Bude-li Faktura obsahovat číslo bankovního účtu určeného k úhradě Ceny Díla, které není správcem daně ve smyslu </w:t>
      </w:r>
      <w:proofErr w:type="spellStart"/>
      <w:r w:rsidRPr="005A1137">
        <w:rPr>
          <w:rFonts w:asciiTheme="majorHAnsi" w:hAnsiTheme="majorHAnsi" w:cstheme="majorHAnsi"/>
          <w:color w:val="auto"/>
          <w:sz w:val="24"/>
          <w:szCs w:val="24"/>
        </w:rPr>
        <w:t>ZoDPH</w:t>
      </w:r>
      <w:proofErr w:type="spellEnd"/>
      <w:r w:rsidRPr="005A1137">
        <w:rPr>
          <w:rFonts w:asciiTheme="majorHAnsi" w:hAnsiTheme="majorHAnsi" w:cstheme="majorHAnsi"/>
          <w:color w:val="auto"/>
          <w:sz w:val="24"/>
          <w:szCs w:val="24"/>
        </w:rPr>
        <w:t xml:space="preserve"> zveřejněno jako číslo bankovního účtu, které je Zhotovitelem používáno pro ekonomickou činnost, je Objednatel oprávněn uhradit Cenu Díla, na něž byla vystavena Faktura, na bankovní účet zveřejněný správcem daně ve smyslu </w:t>
      </w:r>
      <w:proofErr w:type="spellStart"/>
      <w:r w:rsidRPr="005A1137">
        <w:rPr>
          <w:rFonts w:asciiTheme="majorHAnsi" w:hAnsiTheme="majorHAnsi" w:cstheme="majorHAnsi"/>
          <w:color w:val="auto"/>
          <w:sz w:val="24"/>
          <w:szCs w:val="24"/>
        </w:rPr>
        <w:t>ZoDPH</w:t>
      </w:r>
      <w:proofErr w:type="spellEnd"/>
      <w:r w:rsidRPr="005A1137">
        <w:rPr>
          <w:rFonts w:asciiTheme="majorHAnsi" w:hAnsiTheme="majorHAnsi" w:cstheme="majorHAnsi"/>
          <w:color w:val="auto"/>
          <w:sz w:val="24"/>
          <w:szCs w:val="24"/>
        </w:rPr>
        <w:t>, jako bankovní účet, který je Zhotovitelem používán pro ekonomickou činnost.</w:t>
      </w:r>
    </w:p>
    <w:p w14:paraId="413D17CF" w14:textId="77777777" w:rsidR="00711760" w:rsidRPr="005A1137" w:rsidRDefault="00711760" w:rsidP="00FC44E0">
      <w:pPr>
        <w:pStyle w:val="Zkladntext"/>
        <w:spacing w:line="240" w:lineRule="atLeast"/>
        <w:ind w:left="900"/>
        <w:rPr>
          <w:rFonts w:asciiTheme="majorHAnsi" w:hAnsiTheme="majorHAnsi" w:cstheme="majorHAnsi"/>
          <w:color w:val="auto"/>
          <w:sz w:val="24"/>
          <w:szCs w:val="24"/>
        </w:rPr>
      </w:pPr>
    </w:p>
    <w:p w14:paraId="5FC72595" w14:textId="77777777" w:rsidR="00270CD8" w:rsidRPr="005A1137" w:rsidRDefault="00270CD8" w:rsidP="00270CD8">
      <w:pPr>
        <w:pStyle w:val="Zkladntext"/>
        <w:numPr>
          <w:ilvl w:val="2"/>
          <w:numId w:val="4"/>
        </w:numPr>
        <w:tabs>
          <w:tab w:val="clear" w:pos="2136"/>
          <w:tab w:val="num" w:pos="709"/>
          <w:tab w:val="num" w:pos="1287"/>
        </w:tabs>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Nebude-li příslušná Faktura obsahovat některou povinnou nebo dohodnutou náležitost nebo bude-li chybně stanovena Cena Díla nebo jiná náležitost Faktury, je Objednatel oprávněn tuto Fakturu vrátit Zhotoviteli k provedení opravy s vyznačením důvodu vrácení. Zhotovitel provede opravu vystavením nové Faktury.</w:t>
      </w:r>
      <w:r w:rsidR="00DA3B74" w:rsidRPr="005A1137">
        <w:rPr>
          <w:rFonts w:asciiTheme="majorHAnsi" w:hAnsiTheme="majorHAnsi" w:cstheme="majorHAnsi"/>
          <w:color w:val="auto"/>
          <w:sz w:val="24"/>
          <w:szCs w:val="24"/>
        </w:rPr>
        <w:t xml:space="preserve"> </w:t>
      </w:r>
      <w:proofErr w:type="gramStart"/>
      <w:r w:rsidR="00DA3B74" w:rsidRPr="005A1137">
        <w:rPr>
          <w:rFonts w:asciiTheme="majorHAnsi" w:hAnsiTheme="majorHAnsi" w:cstheme="majorHAnsi"/>
          <w:color w:val="auto"/>
          <w:sz w:val="24"/>
          <w:szCs w:val="24"/>
        </w:rPr>
        <w:t>30 denní</w:t>
      </w:r>
      <w:proofErr w:type="gramEnd"/>
      <w:r w:rsidR="00DA3B74" w:rsidRPr="005A1137">
        <w:rPr>
          <w:rFonts w:asciiTheme="majorHAnsi" w:hAnsiTheme="majorHAnsi" w:cstheme="majorHAnsi"/>
          <w:color w:val="auto"/>
          <w:sz w:val="24"/>
          <w:szCs w:val="24"/>
        </w:rPr>
        <w:t xml:space="preserve"> splatnost běží ode dne doručení nově vystavené faktury.</w:t>
      </w:r>
    </w:p>
    <w:p w14:paraId="75F9A69C" w14:textId="77777777" w:rsidR="00A061D3" w:rsidRPr="005A1137" w:rsidRDefault="00A061D3" w:rsidP="00A061D3">
      <w:pPr>
        <w:pStyle w:val="Zkladntext"/>
        <w:spacing w:line="240" w:lineRule="atLeast"/>
        <w:ind w:left="1260"/>
        <w:rPr>
          <w:rFonts w:asciiTheme="majorHAnsi" w:hAnsiTheme="majorHAnsi" w:cstheme="majorHAnsi"/>
          <w:color w:val="auto"/>
          <w:sz w:val="24"/>
          <w:szCs w:val="24"/>
        </w:rPr>
      </w:pPr>
    </w:p>
    <w:p w14:paraId="05799494" w14:textId="77777777" w:rsidR="00257C2B" w:rsidRPr="006B12E7" w:rsidRDefault="00257C2B" w:rsidP="00257C2B">
      <w:pPr>
        <w:numPr>
          <w:ilvl w:val="1"/>
          <w:numId w:val="4"/>
        </w:numPr>
        <w:tabs>
          <w:tab w:val="clear" w:pos="1428"/>
          <w:tab w:val="num" w:pos="720"/>
        </w:tabs>
        <w:ind w:left="720"/>
        <w:jc w:val="both"/>
        <w:rPr>
          <w:rFonts w:asciiTheme="majorHAnsi" w:hAnsiTheme="majorHAnsi" w:cstheme="majorHAnsi"/>
          <w:b/>
        </w:rPr>
      </w:pPr>
      <w:r w:rsidRPr="006B12E7">
        <w:rPr>
          <w:rFonts w:asciiTheme="majorHAnsi" w:hAnsiTheme="majorHAnsi" w:cstheme="majorHAnsi"/>
          <w:b/>
        </w:rPr>
        <w:t>Termín splnění povinnosti zaplatit</w:t>
      </w:r>
    </w:p>
    <w:p w14:paraId="2445A671" w14:textId="77777777" w:rsidR="00257C2B" w:rsidRPr="00C2486C" w:rsidRDefault="00257C2B" w:rsidP="007F0093">
      <w:pPr>
        <w:pStyle w:val="Zkladntext"/>
        <w:numPr>
          <w:ilvl w:val="2"/>
          <w:numId w:val="4"/>
        </w:numPr>
        <w:tabs>
          <w:tab w:val="clear" w:pos="2136"/>
          <w:tab w:val="num" w:pos="709"/>
        </w:tabs>
        <w:ind w:left="709" w:hanging="70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Peněžitý závazek Objednatele se považuje za splněný v den, kdy je částka odepsána z účtu Objednatele (případně odepsána z účtu úvěrujícího bankovního ústavu). Jestliže dojde z důvodů na straně banky k prodlení s proveditelnou platbou faktury, není </w:t>
      </w:r>
      <w:r w:rsidRPr="00C2486C">
        <w:rPr>
          <w:rFonts w:asciiTheme="majorHAnsi" w:hAnsiTheme="majorHAnsi" w:cstheme="majorHAnsi"/>
          <w:color w:val="auto"/>
          <w:sz w:val="24"/>
          <w:szCs w:val="24"/>
        </w:rPr>
        <w:t xml:space="preserve">Objednatel po tuto dobu v prodlení se zaplacením příslušné částky. </w:t>
      </w:r>
    </w:p>
    <w:p w14:paraId="1F0F0B21" w14:textId="65F5FDD7" w:rsidR="00711760" w:rsidRPr="00C2486C" w:rsidRDefault="00711760" w:rsidP="007F0093">
      <w:pPr>
        <w:pStyle w:val="Zkladntext"/>
        <w:numPr>
          <w:ilvl w:val="2"/>
          <w:numId w:val="4"/>
        </w:numPr>
        <w:tabs>
          <w:tab w:val="clear" w:pos="2136"/>
          <w:tab w:val="num" w:pos="709"/>
        </w:tabs>
        <w:ind w:left="709" w:hanging="709"/>
        <w:jc w:val="both"/>
        <w:rPr>
          <w:rFonts w:asciiTheme="majorHAnsi" w:hAnsiTheme="majorHAnsi" w:cstheme="majorHAnsi"/>
          <w:color w:val="auto"/>
          <w:sz w:val="24"/>
          <w:szCs w:val="24"/>
        </w:rPr>
      </w:pPr>
      <w:r w:rsidRPr="00C2486C">
        <w:rPr>
          <w:rFonts w:asciiTheme="majorHAnsi" w:hAnsiTheme="majorHAnsi" w:cstheme="majorHAnsi"/>
          <w:color w:val="auto"/>
          <w:sz w:val="24"/>
          <w:szCs w:val="24"/>
        </w:rPr>
        <w:t xml:space="preserve">Dílo bude fakturováno dle § </w:t>
      </w:r>
      <w:proofErr w:type="gramStart"/>
      <w:r w:rsidRPr="00C2486C">
        <w:rPr>
          <w:rFonts w:asciiTheme="majorHAnsi" w:hAnsiTheme="majorHAnsi" w:cstheme="majorHAnsi"/>
          <w:color w:val="auto"/>
          <w:sz w:val="24"/>
          <w:szCs w:val="24"/>
        </w:rPr>
        <w:t>92a</w:t>
      </w:r>
      <w:proofErr w:type="gramEnd"/>
      <w:r w:rsidRPr="00C2486C">
        <w:rPr>
          <w:rFonts w:asciiTheme="majorHAnsi" w:hAnsiTheme="majorHAnsi" w:cstheme="majorHAnsi"/>
          <w:color w:val="auto"/>
          <w:sz w:val="24"/>
          <w:szCs w:val="24"/>
        </w:rPr>
        <w:t xml:space="preserve"> zákona o DPH v rež</w:t>
      </w:r>
      <w:r w:rsidR="005D2ED3" w:rsidRPr="00C2486C">
        <w:rPr>
          <w:rFonts w:asciiTheme="majorHAnsi" w:hAnsiTheme="majorHAnsi" w:cstheme="majorHAnsi"/>
          <w:color w:val="auto"/>
          <w:sz w:val="24"/>
          <w:szCs w:val="24"/>
        </w:rPr>
        <w:t>imu přenesené daňové povinnosti</w:t>
      </w:r>
      <w:r w:rsidR="004715D5" w:rsidRPr="00C2486C">
        <w:rPr>
          <w:rFonts w:asciiTheme="majorHAnsi" w:hAnsiTheme="majorHAnsi" w:cstheme="majorHAnsi"/>
          <w:color w:val="auto"/>
          <w:sz w:val="24"/>
          <w:szCs w:val="24"/>
        </w:rPr>
        <w:t>.</w:t>
      </w:r>
    </w:p>
    <w:p w14:paraId="1F2AAECE" w14:textId="77777777" w:rsidR="005A4CF0" w:rsidRDefault="009D191A" w:rsidP="005A4CF0">
      <w:pPr>
        <w:pStyle w:val="Zkladntext"/>
        <w:numPr>
          <w:ilvl w:val="2"/>
          <w:numId w:val="4"/>
        </w:numPr>
        <w:tabs>
          <w:tab w:val="clear" w:pos="2136"/>
          <w:tab w:val="num" w:pos="709"/>
          <w:tab w:val="num" w:pos="1287"/>
        </w:tabs>
        <w:ind w:left="709" w:hanging="70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zajistit, aby příslušné doklady vztahující se k Dílu splňovaly náležitosti účetního dokladu ve smyslu § 11 zákona o účetnictví (s výjimkou odst. 1., písm. f) zákona), a aby předmětné doklady byly správné, úplné, průkazné, srozumitelné, vedené v písemné formě chronologicky a způsobem zaručujícím jejich trvalost. Zhotovitel je povinen vést účetnictví způsobem, který zajistí jednoznačné přiřazení veškerých účetních operací (položek) souvisejících se skutečně vynaloženými náklady (výdaji) ke konkrétnímu Dílu</w:t>
      </w:r>
      <w:r w:rsidR="005A4CF0" w:rsidRPr="005A1137">
        <w:rPr>
          <w:rFonts w:asciiTheme="majorHAnsi" w:hAnsiTheme="majorHAnsi" w:cstheme="majorHAnsi"/>
          <w:color w:val="auto"/>
          <w:sz w:val="24"/>
          <w:szCs w:val="24"/>
        </w:rPr>
        <w:t>.</w:t>
      </w:r>
    </w:p>
    <w:p w14:paraId="4380E90E" w14:textId="77777777" w:rsidR="006B12E7" w:rsidRPr="0057068B" w:rsidRDefault="00A7397D" w:rsidP="006B12E7">
      <w:pPr>
        <w:numPr>
          <w:ilvl w:val="1"/>
          <w:numId w:val="4"/>
        </w:numPr>
        <w:tabs>
          <w:tab w:val="clear" w:pos="1428"/>
          <w:tab w:val="num" w:pos="720"/>
        </w:tabs>
        <w:ind w:left="720"/>
        <w:jc w:val="both"/>
        <w:rPr>
          <w:rFonts w:asciiTheme="majorHAnsi" w:hAnsiTheme="majorHAnsi" w:cstheme="majorHAnsi"/>
          <w:b/>
        </w:rPr>
      </w:pPr>
      <w:r w:rsidRPr="0057068B">
        <w:rPr>
          <w:rFonts w:asciiTheme="majorHAnsi" w:hAnsiTheme="majorHAnsi" w:cstheme="majorHAnsi"/>
          <w:b/>
        </w:rPr>
        <w:t>Souhlas zhotovitele s použitím zvláštního způsobu zajištění DPH</w:t>
      </w:r>
    </w:p>
    <w:p w14:paraId="43799E38" w14:textId="77777777" w:rsidR="006C43FD" w:rsidRPr="0057068B" w:rsidRDefault="00A7397D" w:rsidP="00035008">
      <w:pPr>
        <w:pStyle w:val="Zkladntext"/>
        <w:numPr>
          <w:ilvl w:val="2"/>
          <w:numId w:val="4"/>
        </w:numPr>
        <w:tabs>
          <w:tab w:val="clear" w:pos="2136"/>
          <w:tab w:val="num" w:pos="709"/>
        </w:tabs>
        <w:ind w:left="709" w:hanging="709"/>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Zhotovitel v případě, že je plátce DPH, jako poskytovatel zdanitelného plnění, souhlasí s použitím zvláštního způ</w:t>
      </w:r>
      <w:r w:rsidR="00604515">
        <w:rPr>
          <w:rFonts w:asciiTheme="majorHAnsi" w:hAnsiTheme="majorHAnsi" w:cstheme="majorHAnsi"/>
          <w:color w:val="auto"/>
          <w:sz w:val="24"/>
          <w:szCs w:val="24"/>
        </w:rPr>
        <w:t xml:space="preserve">sobu zajištění daně dle § </w:t>
      </w:r>
      <w:proofErr w:type="gramStart"/>
      <w:r w:rsidR="00604515">
        <w:rPr>
          <w:rFonts w:asciiTheme="majorHAnsi" w:hAnsiTheme="majorHAnsi" w:cstheme="majorHAnsi"/>
          <w:color w:val="auto"/>
          <w:sz w:val="24"/>
          <w:szCs w:val="24"/>
        </w:rPr>
        <w:t>109a</w:t>
      </w:r>
      <w:proofErr w:type="gramEnd"/>
      <w:r w:rsidRPr="0057068B">
        <w:rPr>
          <w:rFonts w:asciiTheme="majorHAnsi" w:hAnsiTheme="majorHAnsi" w:cstheme="majorHAnsi"/>
          <w:color w:val="auto"/>
          <w:sz w:val="24"/>
          <w:szCs w:val="24"/>
        </w:rPr>
        <w:t xml:space="preserve"> </w:t>
      </w:r>
      <w:proofErr w:type="spellStart"/>
      <w:r w:rsidR="0057068B">
        <w:rPr>
          <w:rFonts w:asciiTheme="majorHAnsi" w:hAnsiTheme="majorHAnsi" w:cstheme="majorHAnsi"/>
          <w:color w:val="auto"/>
          <w:sz w:val="24"/>
          <w:szCs w:val="24"/>
        </w:rPr>
        <w:t>Zo</w:t>
      </w:r>
      <w:r w:rsidRPr="0057068B">
        <w:rPr>
          <w:rFonts w:asciiTheme="majorHAnsi" w:hAnsiTheme="majorHAnsi" w:cstheme="majorHAnsi"/>
          <w:color w:val="auto"/>
          <w:sz w:val="24"/>
          <w:szCs w:val="24"/>
        </w:rPr>
        <w:t>DPH</w:t>
      </w:r>
      <w:proofErr w:type="spellEnd"/>
      <w:r w:rsidRPr="0057068B">
        <w:rPr>
          <w:rFonts w:asciiTheme="majorHAnsi" w:hAnsiTheme="majorHAnsi" w:cstheme="majorHAnsi"/>
          <w:color w:val="auto"/>
          <w:sz w:val="24"/>
          <w:szCs w:val="24"/>
        </w:rPr>
        <w:t xml:space="preserve">, a to v případě, že objednateli vznikne ručitelská povinnost ve smyslu § 109 </w:t>
      </w:r>
      <w:proofErr w:type="spellStart"/>
      <w:r w:rsidR="0057068B">
        <w:rPr>
          <w:rFonts w:asciiTheme="majorHAnsi" w:hAnsiTheme="majorHAnsi" w:cstheme="majorHAnsi"/>
          <w:color w:val="auto"/>
          <w:sz w:val="24"/>
          <w:szCs w:val="24"/>
        </w:rPr>
        <w:t>ZoDPH</w:t>
      </w:r>
      <w:proofErr w:type="spellEnd"/>
      <w:r w:rsidRPr="0057068B">
        <w:rPr>
          <w:rFonts w:asciiTheme="majorHAnsi" w:hAnsiTheme="majorHAnsi" w:cstheme="majorHAnsi"/>
          <w:color w:val="auto"/>
          <w:sz w:val="24"/>
          <w:szCs w:val="24"/>
        </w:rPr>
        <w:t>, ve znění pozdějších předpisů.</w:t>
      </w:r>
    </w:p>
    <w:p w14:paraId="2BB7A5E8" w14:textId="77777777" w:rsidR="00035008" w:rsidRPr="005A1137" w:rsidRDefault="00035008" w:rsidP="00035008">
      <w:pPr>
        <w:pStyle w:val="Zkladntext"/>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F9FAC44" w14:textId="77777777" w:rsidTr="007501B4">
        <w:trPr>
          <w:trHeight w:val="604"/>
        </w:trPr>
        <w:tc>
          <w:tcPr>
            <w:tcW w:w="9072" w:type="dxa"/>
            <w:shd w:val="clear" w:color="auto" w:fill="E0E0E0"/>
            <w:vAlign w:val="center"/>
          </w:tcPr>
          <w:p w14:paraId="3F648DC6" w14:textId="44A07A4E" w:rsidR="00257C2B" w:rsidRPr="005A1137" w:rsidRDefault="00257C2B" w:rsidP="00BA207E">
            <w:pPr>
              <w:pStyle w:val="Nadpis1"/>
              <w:numPr>
                <w:ilvl w:val="0"/>
                <w:numId w:val="6"/>
              </w:numPr>
              <w:rPr>
                <w:rFonts w:asciiTheme="majorHAnsi" w:hAnsiTheme="majorHAnsi" w:cstheme="majorHAnsi"/>
                <w:bCs/>
                <w:caps/>
                <w:szCs w:val="24"/>
              </w:rPr>
            </w:pPr>
            <w:r w:rsidRPr="005A1137">
              <w:rPr>
                <w:rFonts w:asciiTheme="majorHAnsi" w:hAnsiTheme="majorHAnsi" w:cstheme="majorHAnsi"/>
                <w:caps/>
                <w:szCs w:val="24"/>
              </w:rPr>
              <w:t>Majetkové sankce</w:t>
            </w:r>
          </w:p>
        </w:tc>
      </w:tr>
    </w:tbl>
    <w:p w14:paraId="7BA05D2E" w14:textId="77777777" w:rsidR="00257C2B" w:rsidRPr="005A1137" w:rsidRDefault="00257C2B" w:rsidP="00257C2B">
      <w:pPr>
        <w:jc w:val="both"/>
        <w:rPr>
          <w:rFonts w:asciiTheme="majorHAnsi" w:hAnsiTheme="majorHAnsi" w:cstheme="majorHAnsi"/>
        </w:rPr>
      </w:pPr>
    </w:p>
    <w:p w14:paraId="52239B8E" w14:textId="25538DAF" w:rsidR="00737B7E" w:rsidRPr="005A1137" w:rsidRDefault="00737B7E"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Sankce za neplnění dohodnutých termínů</w:t>
      </w:r>
    </w:p>
    <w:p w14:paraId="3B137B84" w14:textId="0E9920D9" w:rsidR="005F5E30" w:rsidRPr="00BC2E64" w:rsidRDefault="005F5E30" w:rsidP="005E4457">
      <w:pPr>
        <w:numPr>
          <w:ilvl w:val="2"/>
          <w:numId w:val="6"/>
        </w:numPr>
        <w:jc w:val="both"/>
        <w:rPr>
          <w:rFonts w:asciiTheme="majorHAnsi" w:hAnsiTheme="majorHAnsi" w:cstheme="majorHAnsi"/>
        </w:rPr>
      </w:pPr>
      <w:r w:rsidRPr="005A1137">
        <w:rPr>
          <w:rFonts w:asciiTheme="majorHAnsi" w:hAnsiTheme="majorHAnsi" w:cstheme="majorHAnsi"/>
        </w:rPr>
        <w:t xml:space="preserve">Pokud bude Zhotovitel v prodlení proti </w:t>
      </w:r>
      <w:r w:rsidRPr="00BC2E64">
        <w:rPr>
          <w:rFonts w:asciiTheme="majorHAnsi" w:hAnsiTheme="majorHAnsi" w:cstheme="majorHAnsi"/>
        </w:rPr>
        <w:t>sjednanému Termínu dokončení stavebních prací Díla</w:t>
      </w:r>
      <w:r w:rsidR="007963E4" w:rsidRPr="00BC2E64">
        <w:rPr>
          <w:rFonts w:asciiTheme="majorHAnsi" w:hAnsiTheme="majorHAnsi" w:cstheme="majorHAnsi"/>
        </w:rPr>
        <w:t>,</w:t>
      </w:r>
      <w:r w:rsidRPr="00BC2E64">
        <w:rPr>
          <w:rFonts w:asciiTheme="majorHAnsi" w:hAnsiTheme="majorHAnsi" w:cstheme="majorHAnsi"/>
        </w:rPr>
        <w:t xml:space="preserve"> je povinen zaplatit Obje</w:t>
      </w:r>
      <w:r w:rsidR="00D90D16" w:rsidRPr="00BC2E64">
        <w:rPr>
          <w:rFonts w:asciiTheme="majorHAnsi" w:hAnsiTheme="majorHAnsi" w:cstheme="majorHAnsi"/>
        </w:rPr>
        <w:t xml:space="preserve">dnateli smluvní pokutu ve výši </w:t>
      </w:r>
      <w:r w:rsidR="00F3170D">
        <w:rPr>
          <w:rFonts w:asciiTheme="majorHAnsi" w:hAnsiTheme="majorHAnsi" w:cstheme="majorHAnsi"/>
          <w:b/>
          <w:bCs/>
        </w:rPr>
        <w:t>1</w:t>
      </w:r>
      <w:r w:rsidR="00CA06AC" w:rsidRPr="00BC2E64">
        <w:rPr>
          <w:rFonts w:asciiTheme="majorHAnsi" w:hAnsiTheme="majorHAnsi" w:cstheme="majorHAnsi"/>
          <w:b/>
          <w:bCs/>
        </w:rPr>
        <w:t>0</w:t>
      </w:r>
      <w:r w:rsidRPr="00BC2E64">
        <w:rPr>
          <w:rFonts w:asciiTheme="majorHAnsi" w:hAnsiTheme="majorHAnsi" w:cstheme="majorHAnsi"/>
          <w:b/>
          <w:bCs/>
        </w:rPr>
        <w:t>.000 Kč</w:t>
      </w:r>
      <w:r w:rsidR="006B12E7" w:rsidRPr="00BC2E64">
        <w:rPr>
          <w:rFonts w:asciiTheme="majorHAnsi" w:hAnsiTheme="majorHAnsi" w:cstheme="majorHAnsi"/>
        </w:rPr>
        <w:t xml:space="preserve"> za každý i </w:t>
      </w:r>
      <w:r w:rsidRPr="00BC2E64">
        <w:rPr>
          <w:rFonts w:asciiTheme="majorHAnsi" w:hAnsiTheme="majorHAnsi" w:cstheme="majorHAnsi"/>
        </w:rPr>
        <w:t>započatý den prodlení</w:t>
      </w:r>
      <w:r w:rsidR="007963E4" w:rsidRPr="00BC2E64">
        <w:rPr>
          <w:rFonts w:asciiTheme="majorHAnsi" w:hAnsiTheme="majorHAnsi" w:cstheme="majorHAnsi"/>
        </w:rPr>
        <w:t>,</w:t>
      </w:r>
      <w:r w:rsidRPr="00BC2E64">
        <w:rPr>
          <w:rFonts w:asciiTheme="majorHAnsi" w:hAnsiTheme="majorHAnsi" w:cstheme="majorHAnsi"/>
        </w:rPr>
        <w:t xml:space="preserve"> a to prvních 15 dnů prodlení. </w:t>
      </w:r>
    </w:p>
    <w:p w14:paraId="75764420" w14:textId="3AC28827" w:rsidR="005F5E30" w:rsidRPr="00BC2E64" w:rsidRDefault="005F5E30" w:rsidP="00BA207E">
      <w:pPr>
        <w:numPr>
          <w:ilvl w:val="2"/>
          <w:numId w:val="6"/>
        </w:numPr>
        <w:jc w:val="both"/>
        <w:rPr>
          <w:rFonts w:asciiTheme="majorHAnsi" w:hAnsiTheme="majorHAnsi" w:cstheme="majorHAnsi"/>
        </w:rPr>
      </w:pPr>
      <w:r w:rsidRPr="00BC2E64">
        <w:rPr>
          <w:rFonts w:asciiTheme="majorHAnsi" w:hAnsiTheme="majorHAnsi" w:cstheme="majorHAnsi"/>
        </w:rPr>
        <w:lastRenderedPageBreak/>
        <w:t>Pokud bude Zhotovitel v prodlení proti Termínu dokončení stavebních prací Díla o více jak 15 dnů</w:t>
      </w:r>
      <w:r w:rsidR="007963E4" w:rsidRPr="00BC2E64">
        <w:rPr>
          <w:rFonts w:asciiTheme="majorHAnsi" w:hAnsiTheme="majorHAnsi" w:cstheme="majorHAnsi"/>
        </w:rPr>
        <w:t>,</w:t>
      </w:r>
      <w:r w:rsidRPr="00BC2E64">
        <w:rPr>
          <w:rFonts w:asciiTheme="majorHAnsi" w:hAnsiTheme="majorHAnsi" w:cstheme="majorHAnsi"/>
        </w:rPr>
        <w:t xml:space="preserve"> je povinen zaplatit Objednateli další </w:t>
      </w:r>
      <w:r w:rsidR="00D90D16" w:rsidRPr="00BC2E64">
        <w:rPr>
          <w:rFonts w:asciiTheme="majorHAnsi" w:hAnsiTheme="majorHAnsi" w:cstheme="majorHAnsi"/>
        </w:rPr>
        <w:t xml:space="preserve">smluvní pokutu ve výši dalších </w:t>
      </w:r>
      <w:r w:rsidR="00F3170D">
        <w:rPr>
          <w:rFonts w:asciiTheme="majorHAnsi" w:hAnsiTheme="majorHAnsi" w:cstheme="majorHAnsi"/>
          <w:b/>
          <w:bCs/>
        </w:rPr>
        <w:t>5</w:t>
      </w:r>
      <w:r w:rsidRPr="00BC2E64">
        <w:rPr>
          <w:rFonts w:asciiTheme="majorHAnsi" w:hAnsiTheme="majorHAnsi" w:cstheme="majorHAnsi"/>
          <w:b/>
          <w:bCs/>
        </w:rPr>
        <w:t>.000</w:t>
      </w:r>
      <w:r w:rsidRPr="00BC2E64">
        <w:rPr>
          <w:rFonts w:asciiTheme="majorHAnsi" w:hAnsiTheme="majorHAnsi" w:cstheme="majorHAnsi"/>
        </w:rPr>
        <w:t xml:space="preserve"> Kč za šestnáctý a každý další i započatý den prodlení. Celková výše pokuty bude tedy od uvedeného termínu </w:t>
      </w:r>
      <w:r w:rsidR="00F3170D">
        <w:rPr>
          <w:rFonts w:asciiTheme="majorHAnsi" w:hAnsiTheme="majorHAnsi" w:cstheme="majorHAnsi"/>
          <w:b/>
          <w:bCs/>
        </w:rPr>
        <w:t>15</w:t>
      </w:r>
      <w:r w:rsidRPr="00BC2E64">
        <w:rPr>
          <w:rFonts w:asciiTheme="majorHAnsi" w:hAnsiTheme="majorHAnsi" w:cstheme="majorHAnsi"/>
          <w:b/>
          <w:bCs/>
        </w:rPr>
        <w:t>.000 Kč</w:t>
      </w:r>
      <w:r w:rsidRPr="00BC2E64">
        <w:rPr>
          <w:rFonts w:asciiTheme="majorHAnsi" w:hAnsiTheme="majorHAnsi" w:cstheme="majorHAnsi"/>
        </w:rPr>
        <w:t xml:space="preserve"> za každý den.</w:t>
      </w:r>
    </w:p>
    <w:p w14:paraId="55208346" w14:textId="77777777" w:rsidR="00A34059" w:rsidRPr="00BC2E64" w:rsidRDefault="00A34059" w:rsidP="00737B7E">
      <w:pPr>
        <w:jc w:val="both"/>
        <w:rPr>
          <w:rFonts w:asciiTheme="majorHAnsi" w:hAnsiTheme="majorHAnsi" w:cstheme="majorHAnsi"/>
        </w:rPr>
      </w:pPr>
    </w:p>
    <w:p w14:paraId="5B58F3D0" w14:textId="77777777" w:rsidR="00737B7E" w:rsidRPr="005A1137" w:rsidRDefault="00737B7E" w:rsidP="00BA207E">
      <w:pPr>
        <w:numPr>
          <w:ilvl w:val="1"/>
          <w:numId w:val="6"/>
        </w:numPr>
        <w:ind w:left="720"/>
        <w:jc w:val="both"/>
        <w:rPr>
          <w:rFonts w:asciiTheme="majorHAnsi" w:hAnsiTheme="majorHAnsi" w:cstheme="majorHAnsi"/>
          <w:b/>
        </w:rPr>
      </w:pPr>
      <w:r w:rsidRPr="00BC2E64">
        <w:rPr>
          <w:rFonts w:asciiTheme="majorHAnsi" w:hAnsiTheme="majorHAnsi" w:cstheme="majorHAnsi"/>
          <w:b/>
        </w:rPr>
        <w:t>Sankce za neodstranění vad a nedodělků zjištěných při předání a převzetí</w:t>
      </w:r>
      <w:r w:rsidRPr="005A1137">
        <w:rPr>
          <w:rFonts w:asciiTheme="majorHAnsi" w:hAnsiTheme="majorHAnsi" w:cstheme="majorHAnsi"/>
          <w:b/>
        </w:rPr>
        <w:t xml:space="preserve"> Díla</w:t>
      </w:r>
    </w:p>
    <w:p w14:paraId="7E8E552A" w14:textId="77777777" w:rsidR="00737B7E" w:rsidRPr="005A1137" w:rsidRDefault="00737B7E" w:rsidP="00BA207E">
      <w:pPr>
        <w:numPr>
          <w:ilvl w:val="2"/>
          <w:numId w:val="6"/>
        </w:numPr>
        <w:jc w:val="both"/>
        <w:rPr>
          <w:rFonts w:asciiTheme="majorHAnsi" w:hAnsiTheme="majorHAnsi" w:cstheme="majorHAnsi"/>
        </w:rPr>
      </w:pPr>
      <w:r w:rsidRPr="005A1137">
        <w:rPr>
          <w:rFonts w:asciiTheme="majorHAnsi" w:hAnsiTheme="majorHAnsi" w:cstheme="majorHAnsi"/>
        </w:rPr>
        <w:t>Pokud Zhotovitel nenastoupí do pěti dnů od Termínu předání a převzetí Díla k odstraňování vad či nedodělků uvedených v zápise o předání a převzetí Díla, je povinen zaplatit Objednateli smluvní pokutu 1.</w:t>
      </w:r>
      <w:r w:rsidR="00D90D16" w:rsidRPr="005A1137">
        <w:rPr>
          <w:rFonts w:asciiTheme="majorHAnsi" w:hAnsiTheme="majorHAnsi" w:cstheme="majorHAnsi"/>
        </w:rPr>
        <w:t>0</w:t>
      </w:r>
      <w:r w:rsidRPr="005A1137">
        <w:rPr>
          <w:rFonts w:asciiTheme="majorHAnsi" w:hAnsiTheme="majorHAnsi" w:cstheme="majorHAnsi"/>
        </w:rPr>
        <w:t>00 Kč za každý nedodělek či vadu, na jejichž odstraňování nenastoupil ve sjednaném termínu, a za každý den prodlení.</w:t>
      </w:r>
    </w:p>
    <w:p w14:paraId="35662DF6" w14:textId="77777777" w:rsidR="00737B7E" w:rsidRPr="005A1137" w:rsidRDefault="00737B7E" w:rsidP="00BA207E">
      <w:pPr>
        <w:numPr>
          <w:ilvl w:val="2"/>
          <w:numId w:val="6"/>
        </w:numPr>
        <w:jc w:val="both"/>
        <w:rPr>
          <w:rFonts w:asciiTheme="majorHAnsi" w:hAnsiTheme="majorHAnsi" w:cstheme="majorHAnsi"/>
        </w:rPr>
      </w:pPr>
      <w:r w:rsidRPr="005A1137">
        <w:rPr>
          <w:rFonts w:asciiTheme="majorHAnsi" w:hAnsiTheme="majorHAnsi" w:cstheme="majorHAnsi"/>
        </w:rPr>
        <w:t>Pokud Zhotovitel neodstraní nedodělky či vady uvedené v zápise o předání a převzetí Díla v dohodnutém termínu</w:t>
      </w:r>
      <w:r w:rsidR="007963E4" w:rsidRPr="005A1137">
        <w:rPr>
          <w:rFonts w:asciiTheme="majorHAnsi" w:hAnsiTheme="majorHAnsi" w:cstheme="majorHAnsi"/>
        </w:rPr>
        <w:t>,</w:t>
      </w:r>
      <w:r w:rsidRPr="005A1137">
        <w:rPr>
          <w:rFonts w:asciiTheme="majorHAnsi" w:hAnsiTheme="majorHAnsi" w:cstheme="majorHAnsi"/>
        </w:rPr>
        <w:t xml:space="preserve"> zaplatí Objednateli smluvní pokutu 1.000 Kč za každý nedodělek či vadu, u nichž je v prodlení a za každý den prodlení.</w:t>
      </w:r>
    </w:p>
    <w:p w14:paraId="2BFDFA07" w14:textId="77777777" w:rsidR="00737B7E" w:rsidRPr="005A1137" w:rsidRDefault="00737B7E" w:rsidP="00737B7E">
      <w:pPr>
        <w:jc w:val="both"/>
        <w:rPr>
          <w:rFonts w:asciiTheme="majorHAnsi" w:hAnsiTheme="majorHAnsi" w:cstheme="majorHAnsi"/>
        </w:rPr>
      </w:pPr>
    </w:p>
    <w:p w14:paraId="496DB935" w14:textId="77777777" w:rsidR="00737B7E" w:rsidRPr="005A1137" w:rsidRDefault="00737B7E"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Sankce za neodstranění reklamovaných vad</w:t>
      </w:r>
    </w:p>
    <w:p w14:paraId="1166F7DB" w14:textId="77777777" w:rsidR="00737B7E" w:rsidRPr="005A1137" w:rsidRDefault="00737B7E" w:rsidP="00BA207E">
      <w:pPr>
        <w:numPr>
          <w:ilvl w:val="2"/>
          <w:numId w:val="6"/>
        </w:numPr>
        <w:jc w:val="both"/>
        <w:rPr>
          <w:rFonts w:asciiTheme="majorHAnsi" w:hAnsiTheme="majorHAnsi" w:cstheme="majorHAnsi"/>
        </w:rPr>
      </w:pPr>
      <w:r w:rsidRPr="005A1137">
        <w:rPr>
          <w:rFonts w:asciiTheme="majorHAnsi" w:hAnsiTheme="majorHAnsi" w:cstheme="majorHAnsi"/>
        </w:rPr>
        <w:t>Pokud Zhotovitel nenastoupí ve sjednaném termínu, nejpozději však ve lhůtě do deseti dnů ode dne obdržení reklamace Objednatele</w:t>
      </w:r>
      <w:r w:rsidR="007963E4" w:rsidRPr="005A1137">
        <w:rPr>
          <w:rFonts w:asciiTheme="majorHAnsi" w:hAnsiTheme="majorHAnsi" w:cstheme="majorHAnsi"/>
        </w:rPr>
        <w:t>,</w:t>
      </w:r>
      <w:r w:rsidRPr="005A1137">
        <w:rPr>
          <w:rFonts w:asciiTheme="majorHAnsi" w:hAnsiTheme="majorHAnsi" w:cstheme="majorHAnsi"/>
        </w:rPr>
        <w:t xml:space="preserve"> k odstraňování reklamované vady (případně vad), je povinen zaplatit Objednateli smluvní pokutu </w:t>
      </w:r>
      <w:r w:rsidR="007750D2" w:rsidRPr="005A1137">
        <w:rPr>
          <w:rFonts w:asciiTheme="majorHAnsi" w:hAnsiTheme="majorHAnsi" w:cstheme="majorHAnsi"/>
        </w:rPr>
        <w:t>1</w:t>
      </w:r>
      <w:r w:rsidRPr="005A1137">
        <w:rPr>
          <w:rFonts w:asciiTheme="majorHAnsi" w:hAnsiTheme="majorHAnsi" w:cstheme="majorHAnsi"/>
        </w:rPr>
        <w:t>.</w:t>
      </w:r>
      <w:r w:rsidR="00D90D16" w:rsidRPr="005A1137">
        <w:rPr>
          <w:rFonts w:asciiTheme="majorHAnsi" w:hAnsiTheme="majorHAnsi" w:cstheme="majorHAnsi"/>
        </w:rPr>
        <w:t>0</w:t>
      </w:r>
      <w:r w:rsidRPr="005A1137">
        <w:rPr>
          <w:rFonts w:asciiTheme="majorHAnsi" w:hAnsiTheme="majorHAnsi" w:cstheme="majorHAnsi"/>
        </w:rPr>
        <w:t>00 Kč za každou reklamovanou vadu, na jejíž odstraňování nenastoupil ve sjednaném termínu a za každý den prodlení.</w:t>
      </w:r>
    </w:p>
    <w:p w14:paraId="363F389E" w14:textId="77777777" w:rsidR="00737B7E" w:rsidRPr="005A1137" w:rsidRDefault="00737B7E" w:rsidP="00BA207E">
      <w:pPr>
        <w:numPr>
          <w:ilvl w:val="2"/>
          <w:numId w:val="6"/>
        </w:numPr>
        <w:jc w:val="both"/>
        <w:rPr>
          <w:rFonts w:asciiTheme="majorHAnsi" w:hAnsiTheme="majorHAnsi" w:cstheme="majorHAnsi"/>
        </w:rPr>
      </w:pPr>
      <w:r w:rsidRPr="005A1137">
        <w:rPr>
          <w:rFonts w:asciiTheme="majorHAnsi" w:hAnsiTheme="majorHAnsi" w:cstheme="majorHAnsi"/>
        </w:rPr>
        <w:t xml:space="preserve">Pokud Zhotovitel neodstraní reklamovanou vadu ve sjednaném termínu, je povinen zaplatit Objednateli smluvní pokutu </w:t>
      </w:r>
      <w:r w:rsidR="00D90D16" w:rsidRPr="005A1137">
        <w:rPr>
          <w:rFonts w:asciiTheme="majorHAnsi" w:hAnsiTheme="majorHAnsi" w:cstheme="majorHAnsi"/>
        </w:rPr>
        <w:t>1</w:t>
      </w:r>
      <w:r w:rsidRPr="005A1137">
        <w:rPr>
          <w:rFonts w:asciiTheme="majorHAnsi" w:hAnsiTheme="majorHAnsi" w:cstheme="majorHAnsi"/>
        </w:rPr>
        <w:t>.000 Kč za každou reklamovanou vadu, u níž je v prodlení a za každý den prodlení takovéto vady.</w:t>
      </w:r>
    </w:p>
    <w:p w14:paraId="326BD7BF" w14:textId="77777777" w:rsidR="00737B7E" w:rsidRPr="005A1137" w:rsidRDefault="00737B7E" w:rsidP="00BA207E">
      <w:pPr>
        <w:numPr>
          <w:ilvl w:val="2"/>
          <w:numId w:val="6"/>
        </w:numPr>
        <w:jc w:val="both"/>
        <w:rPr>
          <w:rFonts w:asciiTheme="majorHAnsi" w:hAnsiTheme="majorHAnsi" w:cstheme="majorHAnsi"/>
        </w:rPr>
      </w:pPr>
      <w:r w:rsidRPr="005A1137">
        <w:rPr>
          <w:rFonts w:asciiTheme="majorHAnsi" w:hAnsiTheme="majorHAnsi" w:cstheme="majorHAnsi"/>
        </w:rPr>
        <w:t xml:space="preserve">Označil-li Objednatel v reklamaci, že se jedná o vadu, která brání řádnému užívání Díla, případně hrozí nebezpečí škody velkého rozsahu (havárie), sjednávají obě smluvní strany smluvní pokuty </w:t>
      </w:r>
      <w:proofErr w:type="gramStart"/>
      <w:r w:rsidRPr="005A1137">
        <w:rPr>
          <w:rFonts w:asciiTheme="majorHAnsi" w:hAnsiTheme="majorHAnsi" w:cstheme="majorHAnsi"/>
        </w:rPr>
        <w:t>v</w:t>
      </w:r>
      <w:proofErr w:type="gramEnd"/>
      <w:r w:rsidRPr="005A1137">
        <w:rPr>
          <w:rFonts w:asciiTheme="majorHAnsi" w:hAnsiTheme="majorHAnsi" w:cstheme="majorHAnsi"/>
        </w:rPr>
        <w:t> dvojnásobné výši.</w:t>
      </w:r>
    </w:p>
    <w:p w14:paraId="6E4085C3" w14:textId="77777777" w:rsidR="00737B7E" w:rsidRPr="005A1137" w:rsidRDefault="00737B7E" w:rsidP="00737B7E">
      <w:pPr>
        <w:jc w:val="both"/>
        <w:rPr>
          <w:rFonts w:asciiTheme="majorHAnsi" w:hAnsiTheme="majorHAnsi" w:cstheme="majorHAnsi"/>
        </w:rPr>
      </w:pPr>
    </w:p>
    <w:p w14:paraId="3C587FB4" w14:textId="77777777" w:rsidR="00737B7E" w:rsidRPr="005A1137" w:rsidRDefault="00737B7E"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Sankce za nedodržování BOZP na staveništi</w:t>
      </w:r>
    </w:p>
    <w:p w14:paraId="2A27EB97" w14:textId="77777777" w:rsidR="00737B7E" w:rsidRPr="005A1137" w:rsidRDefault="00737B7E" w:rsidP="00BA207E">
      <w:pPr>
        <w:numPr>
          <w:ilvl w:val="2"/>
          <w:numId w:val="6"/>
        </w:numPr>
        <w:tabs>
          <w:tab w:val="num" w:pos="900"/>
        </w:tabs>
        <w:jc w:val="both"/>
        <w:rPr>
          <w:rFonts w:asciiTheme="majorHAnsi" w:hAnsiTheme="majorHAnsi" w:cstheme="majorHAnsi"/>
        </w:rPr>
      </w:pPr>
      <w:r w:rsidRPr="005A1137">
        <w:rPr>
          <w:rFonts w:asciiTheme="majorHAnsi" w:hAnsiTheme="majorHAnsi" w:cstheme="majorHAnsi"/>
        </w:rPr>
        <w:t>Pokud Zhotovitel poruší nařízení stanovené plánem BOZP nebo koordinátorem BOZP, má Objednatel právo, na základě zápisu do stavebního deníku a pořízení fotografie předmětného porušení BOZP, udělit Zhotoviteli smluvní pokutu ve výši 1.000 Kč za každé zjištění a každý i započatý den prodlení odstranění porušení podmínek dodržování zásad BOZP. Zjevnou vadu porušení BOZP musí Objednateli nebo jeho zástupci (</w:t>
      </w:r>
      <w:r w:rsidR="006D47A4" w:rsidRPr="005A1137">
        <w:rPr>
          <w:rFonts w:asciiTheme="majorHAnsi" w:hAnsiTheme="majorHAnsi" w:cstheme="majorHAnsi"/>
        </w:rPr>
        <w:t>TD</w:t>
      </w:r>
      <w:r w:rsidR="004E5826" w:rsidRPr="005A1137">
        <w:rPr>
          <w:rFonts w:asciiTheme="majorHAnsi" w:hAnsiTheme="majorHAnsi" w:cstheme="majorHAnsi"/>
        </w:rPr>
        <w:t>O</w:t>
      </w:r>
      <w:r w:rsidRPr="005A1137">
        <w:rPr>
          <w:rFonts w:asciiTheme="majorHAnsi" w:hAnsiTheme="majorHAnsi" w:cstheme="majorHAnsi"/>
        </w:rPr>
        <w:t>), potvrdit koordinátor BOZP. (Např. zasláním fotografie koordinátorovi BOZP prostřednictvím emailu).</w:t>
      </w:r>
    </w:p>
    <w:p w14:paraId="5885D978" w14:textId="77777777" w:rsidR="00737B7E" w:rsidRPr="005A1137" w:rsidRDefault="00737B7E" w:rsidP="00737B7E">
      <w:pPr>
        <w:jc w:val="both"/>
        <w:rPr>
          <w:rFonts w:asciiTheme="majorHAnsi" w:hAnsiTheme="majorHAnsi" w:cstheme="majorHAnsi"/>
        </w:rPr>
      </w:pPr>
    </w:p>
    <w:p w14:paraId="21F4B3BA" w14:textId="77777777" w:rsidR="00737B7E" w:rsidRPr="005A1137" w:rsidRDefault="00737B7E"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Sankce za nevyklizení staveniště</w:t>
      </w:r>
    </w:p>
    <w:p w14:paraId="439FA5F6" w14:textId="77777777" w:rsidR="00737B7E" w:rsidRPr="005A1137" w:rsidRDefault="00737B7E" w:rsidP="00BA207E">
      <w:pPr>
        <w:numPr>
          <w:ilvl w:val="2"/>
          <w:numId w:val="6"/>
        </w:numPr>
        <w:jc w:val="both"/>
        <w:rPr>
          <w:rFonts w:asciiTheme="majorHAnsi" w:hAnsiTheme="majorHAnsi" w:cstheme="majorHAnsi"/>
        </w:rPr>
      </w:pPr>
      <w:r w:rsidRPr="005A1137">
        <w:rPr>
          <w:rFonts w:asciiTheme="majorHAnsi" w:hAnsiTheme="majorHAnsi" w:cstheme="majorHAnsi"/>
        </w:rPr>
        <w:t>Pokud Zhotovitel nevyklidí staveniště ve sjednaném termínu, nejpozději však do Termínu vyklizení staveniště dle čl. 3.1 této Smlouvy, je povinen zapla</w:t>
      </w:r>
      <w:r w:rsidR="00D90D16" w:rsidRPr="005A1137">
        <w:rPr>
          <w:rFonts w:asciiTheme="majorHAnsi" w:hAnsiTheme="majorHAnsi" w:cstheme="majorHAnsi"/>
        </w:rPr>
        <w:t>tit Objednateli smluvní pokutu 2</w:t>
      </w:r>
      <w:r w:rsidRPr="005A1137">
        <w:rPr>
          <w:rFonts w:asciiTheme="majorHAnsi" w:hAnsiTheme="majorHAnsi" w:cstheme="majorHAnsi"/>
        </w:rPr>
        <w:t>.000 Kč za každý i započatý den prodlení.</w:t>
      </w:r>
    </w:p>
    <w:p w14:paraId="5EAE9B78" w14:textId="77777777" w:rsidR="00737B7E" w:rsidRPr="005A1137" w:rsidRDefault="00737B7E" w:rsidP="00737B7E">
      <w:pPr>
        <w:jc w:val="both"/>
        <w:rPr>
          <w:rFonts w:asciiTheme="majorHAnsi" w:hAnsiTheme="majorHAnsi" w:cstheme="majorHAnsi"/>
        </w:rPr>
      </w:pPr>
    </w:p>
    <w:p w14:paraId="6B8F20E9" w14:textId="77777777" w:rsidR="00737B7E" w:rsidRPr="005A1137" w:rsidRDefault="00737B7E"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Sankce za nepřítomnost stavebního deníku na staveništi</w:t>
      </w:r>
    </w:p>
    <w:p w14:paraId="6CEE6E12" w14:textId="77777777" w:rsidR="00737B7E" w:rsidRPr="005A1137" w:rsidRDefault="00737B7E" w:rsidP="00BA207E">
      <w:pPr>
        <w:numPr>
          <w:ilvl w:val="2"/>
          <w:numId w:val="6"/>
        </w:numPr>
        <w:jc w:val="both"/>
        <w:rPr>
          <w:rFonts w:asciiTheme="majorHAnsi" w:hAnsiTheme="majorHAnsi" w:cstheme="majorHAnsi"/>
        </w:rPr>
      </w:pPr>
      <w:r w:rsidRPr="005A1137">
        <w:rPr>
          <w:rFonts w:asciiTheme="majorHAnsi" w:hAnsiTheme="majorHAnsi" w:cstheme="majorHAnsi"/>
        </w:rPr>
        <w:t>Pokud Zhotovitel nepředloží Objednateli nebo jeho smluvnímu zástupci stavební deník v průběhu pracovní doby, viz ustanovení čl. 8.1.2 této Smlouvy, je povinen zaplatit Objednateli smluvní pokutu 1.000 Kč za každý takovýto případ. Za pracovní den se pro účely tohoto článku považuje každý den, kdy Zhotovitel provádí stavební práce na předmětném plnění této Smlouvy.</w:t>
      </w:r>
    </w:p>
    <w:p w14:paraId="79F41002" w14:textId="77777777" w:rsidR="00374F6F" w:rsidRPr="005A1137" w:rsidRDefault="00374F6F" w:rsidP="00737B7E">
      <w:pPr>
        <w:jc w:val="both"/>
        <w:rPr>
          <w:rFonts w:asciiTheme="majorHAnsi" w:hAnsiTheme="majorHAnsi" w:cstheme="majorHAnsi"/>
        </w:rPr>
      </w:pPr>
    </w:p>
    <w:p w14:paraId="64ECD02F" w14:textId="77777777" w:rsidR="00737B7E" w:rsidRPr="005A1137" w:rsidRDefault="00737B7E" w:rsidP="00AA7B8E">
      <w:pPr>
        <w:numPr>
          <w:ilvl w:val="1"/>
          <w:numId w:val="6"/>
        </w:numPr>
        <w:ind w:left="720"/>
        <w:jc w:val="both"/>
        <w:rPr>
          <w:rFonts w:asciiTheme="majorHAnsi" w:hAnsiTheme="majorHAnsi" w:cstheme="majorHAnsi"/>
          <w:b/>
        </w:rPr>
      </w:pPr>
      <w:r w:rsidRPr="005A1137">
        <w:rPr>
          <w:rFonts w:asciiTheme="majorHAnsi" w:hAnsiTheme="majorHAnsi" w:cstheme="majorHAnsi"/>
          <w:b/>
        </w:rPr>
        <w:t>Úrok z prodlení a majetkové sankce za prodlení s</w:t>
      </w:r>
      <w:r w:rsidR="00AA7B8E" w:rsidRPr="005A1137">
        <w:rPr>
          <w:rFonts w:asciiTheme="majorHAnsi" w:hAnsiTheme="majorHAnsi" w:cstheme="majorHAnsi"/>
          <w:b/>
        </w:rPr>
        <w:t> </w:t>
      </w:r>
      <w:r w:rsidRPr="005A1137">
        <w:rPr>
          <w:rFonts w:asciiTheme="majorHAnsi" w:hAnsiTheme="majorHAnsi" w:cstheme="majorHAnsi"/>
          <w:b/>
        </w:rPr>
        <w:t>úhradou</w:t>
      </w:r>
      <w:r w:rsidR="00AA7B8E" w:rsidRPr="005A1137">
        <w:rPr>
          <w:rFonts w:asciiTheme="majorHAnsi" w:hAnsiTheme="majorHAnsi" w:cstheme="majorHAnsi"/>
          <w:b/>
        </w:rPr>
        <w:t xml:space="preserve"> faktury</w:t>
      </w:r>
    </w:p>
    <w:p w14:paraId="6BFB75BC" w14:textId="77777777" w:rsidR="00737B7E" w:rsidRPr="005A1137" w:rsidRDefault="00737B7E" w:rsidP="00AA7B8E">
      <w:pPr>
        <w:numPr>
          <w:ilvl w:val="2"/>
          <w:numId w:val="6"/>
        </w:numPr>
        <w:jc w:val="both"/>
        <w:rPr>
          <w:rFonts w:asciiTheme="majorHAnsi" w:hAnsiTheme="majorHAnsi" w:cstheme="majorHAnsi"/>
        </w:rPr>
      </w:pPr>
      <w:r w:rsidRPr="005A1137">
        <w:rPr>
          <w:rFonts w:asciiTheme="majorHAnsi" w:hAnsiTheme="majorHAnsi" w:cstheme="majorHAnsi"/>
        </w:rPr>
        <w:t>Pokud bude Objednatel v prodlení s úhradou faktury proti sjednanému termínu</w:t>
      </w:r>
      <w:r w:rsidR="007963E4" w:rsidRPr="005A1137">
        <w:rPr>
          <w:rFonts w:asciiTheme="majorHAnsi" w:hAnsiTheme="majorHAnsi" w:cstheme="majorHAnsi"/>
        </w:rPr>
        <w:t>,</w:t>
      </w:r>
      <w:r w:rsidRPr="005A1137">
        <w:rPr>
          <w:rFonts w:asciiTheme="majorHAnsi" w:hAnsiTheme="majorHAnsi" w:cstheme="majorHAnsi"/>
        </w:rPr>
        <w:t xml:space="preserve"> je povinen zaplatit Zhotoviteli úrok z prodlení ve výši </w:t>
      </w:r>
      <w:proofErr w:type="gramStart"/>
      <w:r w:rsidRPr="005A1137">
        <w:rPr>
          <w:rFonts w:asciiTheme="majorHAnsi" w:hAnsiTheme="majorHAnsi" w:cstheme="majorHAnsi"/>
        </w:rPr>
        <w:t>0,05%</w:t>
      </w:r>
      <w:proofErr w:type="gramEnd"/>
      <w:r w:rsidRPr="005A1137">
        <w:rPr>
          <w:rFonts w:asciiTheme="majorHAnsi" w:hAnsiTheme="majorHAnsi" w:cstheme="majorHAnsi"/>
        </w:rPr>
        <w:t xml:space="preserve"> z dlužné částky za každý i započatý den prodlení.</w:t>
      </w:r>
      <w:r w:rsidR="00A86D7F" w:rsidRPr="005A1137">
        <w:rPr>
          <w:rFonts w:asciiTheme="majorHAnsi" w:hAnsiTheme="majorHAnsi" w:cstheme="majorHAnsi"/>
        </w:rPr>
        <w:t xml:space="preserve"> </w:t>
      </w:r>
    </w:p>
    <w:p w14:paraId="28E0A542" w14:textId="77777777" w:rsidR="004879FF" w:rsidRDefault="00737B7E" w:rsidP="00AA7B8E">
      <w:pPr>
        <w:numPr>
          <w:ilvl w:val="2"/>
          <w:numId w:val="6"/>
        </w:numPr>
        <w:spacing w:after="120"/>
        <w:jc w:val="both"/>
        <w:rPr>
          <w:rFonts w:asciiTheme="majorHAnsi" w:hAnsiTheme="majorHAnsi" w:cstheme="majorHAnsi"/>
        </w:rPr>
      </w:pPr>
      <w:r w:rsidRPr="005A1137">
        <w:rPr>
          <w:rFonts w:asciiTheme="majorHAnsi" w:hAnsiTheme="majorHAnsi" w:cstheme="majorHAnsi"/>
        </w:rPr>
        <w:t xml:space="preserve">Zaplacením sankcí dle tohoto článku není dotčeno právo Objednatele na náhradu škody </w:t>
      </w:r>
      <w:r w:rsidRPr="005A1137">
        <w:rPr>
          <w:rFonts w:asciiTheme="majorHAnsi" w:hAnsiTheme="majorHAnsi" w:cstheme="majorHAnsi"/>
          <w:color w:val="000000" w:themeColor="text1"/>
        </w:rPr>
        <w:t>zvlášť a v plné výši</w:t>
      </w:r>
      <w:r w:rsidRPr="005A1137">
        <w:rPr>
          <w:rFonts w:asciiTheme="majorHAnsi" w:hAnsiTheme="majorHAnsi" w:cstheme="majorHAnsi"/>
        </w:rPr>
        <w:t xml:space="preserve"> vzniklé mu v příčinné souvislosti s jednáním, nejednáním či opomenutím Zhotovitele, s nímž je spojena sankce dle této Smlouvy. Smluvní strany výslovně vylučují ustanovení § 2050 zákona č. 89/2012 Sb., občanského zákoníku. </w:t>
      </w:r>
    </w:p>
    <w:p w14:paraId="4D30A779" w14:textId="77777777" w:rsidR="00AA7B8E" w:rsidRPr="005A1137" w:rsidRDefault="00AA7B8E" w:rsidP="00AA7B8E">
      <w:pPr>
        <w:numPr>
          <w:ilvl w:val="1"/>
          <w:numId w:val="6"/>
        </w:numPr>
        <w:tabs>
          <w:tab w:val="clear" w:pos="900"/>
          <w:tab w:val="num" w:pos="709"/>
        </w:tabs>
        <w:ind w:left="709" w:hanging="709"/>
        <w:jc w:val="both"/>
        <w:rPr>
          <w:rFonts w:asciiTheme="majorHAnsi" w:hAnsiTheme="majorHAnsi" w:cstheme="majorHAnsi"/>
          <w:b/>
        </w:rPr>
      </w:pPr>
      <w:r w:rsidRPr="005A1137">
        <w:rPr>
          <w:rFonts w:asciiTheme="majorHAnsi" w:hAnsiTheme="majorHAnsi" w:cstheme="majorHAnsi"/>
          <w:b/>
        </w:rPr>
        <w:t>Způsob vyúčtování smluvních pokut</w:t>
      </w:r>
    </w:p>
    <w:p w14:paraId="5E95A645" w14:textId="7B49278D" w:rsidR="00AA7B8E" w:rsidRPr="005A1137" w:rsidRDefault="00AA7B8E" w:rsidP="00AA7B8E">
      <w:pPr>
        <w:numPr>
          <w:ilvl w:val="2"/>
          <w:numId w:val="6"/>
        </w:numPr>
        <w:jc w:val="both"/>
        <w:rPr>
          <w:rFonts w:asciiTheme="majorHAnsi" w:hAnsiTheme="majorHAnsi" w:cstheme="majorHAnsi"/>
        </w:rPr>
      </w:pPr>
      <w:r w:rsidRPr="005A1137">
        <w:rPr>
          <w:rFonts w:asciiTheme="majorHAnsi" w:hAnsiTheme="majorHAnsi" w:cstheme="majorHAnsi"/>
          <w:snapToGrid w:val="0"/>
        </w:rPr>
        <w:t>Smluvní pokutu či úrok z prodlení vyúčtuje oprávněná strana straně povinné písemnou formou. Ve vyúčtování musí být uvedeno to ustanovení Smlouvy, které k vyúčtování smluvní pokuty či úroku z prodlení opravňuje a způsob výpočtu celkové výše smluvní pokuty či úroku z</w:t>
      </w:r>
      <w:r w:rsidR="00905D83">
        <w:rPr>
          <w:rFonts w:asciiTheme="majorHAnsi" w:hAnsiTheme="majorHAnsi" w:cstheme="majorHAnsi"/>
          <w:snapToGrid w:val="0"/>
        </w:rPr>
        <w:t> </w:t>
      </w:r>
      <w:r w:rsidRPr="005A1137">
        <w:rPr>
          <w:rFonts w:asciiTheme="majorHAnsi" w:hAnsiTheme="majorHAnsi" w:cstheme="majorHAnsi"/>
          <w:snapToGrid w:val="0"/>
        </w:rPr>
        <w:t>prodlení</w:t>
      </w:r>
      <w:r w:rsidR="00905D83">
        <w:rPr>
          <w:rFonts w:asciiTheme="majorHAnsi" w:hAnsiTheme="majorHAnsi" w:cstheme="majorHAnsi"/>
          <w:snapToGrid w:val="0"/>
        </w:rPr>
        <w:t>.</w:t>
      </w:r>
    </w:p>
    <w:p w14:paraId="2E1892B0" w14:textId="77777777" w:rsidR="00AA7B8E" w:rsidRPr="005A1137" w:rsidRDefault="00AA7B8E" w:rsidP="00AA7B8E">
      <w:pPr>
        <w:numPr>
          <w:ilvl w:val="2"/>
          <w:numId w:val="6"/>
        </w:numPr>
        <w:jc w:val="both"/>
        <w:rPr>
          <w:rFonts w:asciiTheme="majorHAnsi" w:hAnsiTheme="majorHAnsi" w:cstheme="majorHAnsi"/>
        </w:rPr>
      </w:pPr>
      <w:r w:rsidRPr="005A1137">
        <w:rPr>
          <w:rFonts w:asciiTheme="majorHAnsi" w:hAnsiTheme="majorHAnsi" w:cstheme="majorHAnsi"/>
          <w:snapToGrid w:val="0"/>
        </w:rPr>
        <w:t>Strana povinná se musí k vyúčtování smluvní pokutu či úroku z prodlení vyjádřit nejpozději do deseti dnů ode dne jeho obdržení, jinak se má za to, že s vyúčtováním souhlasí. Vyjádřením se v tomto případě rozumí písemné stanovisko strany povinné.</w:t>
      </w:r>
    </w:p>
    <w:p w14:paraId="7FC039CF" w14:textId="77777777" w:rsidR="00AA7B8E" w:rsidRPr="005A1137" w:rsidRDefault="00AA7B8E" w:rsidP="00AA7B8E">
      <w:pPr>
        <w:pStyle w:val="Odstavecseseznamem"/>
        <w:numPr>
          <w:ilvl w:val="2"/>
          <w:numId w:val="6"/>
        </w:numPr>
        <w:jc w:val="both"/>
        <w:rPr>
          <w:rFonts w:asciiTheme="majorHAnsi" w:hAnsiTheme="majorHAnsi" w:cstheme="majorHAnsi"/>
        </w:rPr>
      </w:pPr>
      <w:r w:rsidRPr="005A1137">
        <w:rPr>
          <w:rFonts w:asciiTheme="majorHAnsi" w:hAnsiTheme="majorHAnsi" w:cstheme="majorHAnsi"/>
          <w:snapToGrid w:val="0"/>
        </w:rPr>
        <w:t>Nesouhlasí-li strana povinná s vyúčtováním smluvní pokuty či úroku z prodlení je povinna písemně ve sjednané lhůtě sdělit oprávněné straně důvody, pro které vyúčtování smluvní pokuty či úroku z prodlení neuznává.</w:t>
      </w:r>
    </w:p>
    <w:p w14:paraId="0C76AC2B" w14:textId="77777777" w:rsidR="00737B7E" w:rsidRPr="005A1137" w:rsidRDefault="00737B7E" w:rsidP="00AA7B8E">
      <w:pPr>
        <w:numPr>
          <w:ilvl w:val="2"/>
          <w:numId w:val="6"/>
        </w:numPr>
        <w:spacing w:after="120"/>
        <w:jc w:val="both"/>
        <w:rPr>
          <w:rFonts w:asciiTheme="majorHAnsi" w:hAnsiTheme="majorHAnsi" w:cstheme="majorHAnsi"/>
        </w:rPr>
      </w:pPr>
      <w:r w:rsidRPr="005A1137">
        <w:rPr>
          <w:rFonts w:asciiTheme="majorHAnsi" w:hAnsiTheme="majorHAnsi" w:cstheme="majorHAnsi"/>
        </w:rPr>
        <w:t>Sankce jsou splatné do 30 (třiceti) dnů od data, kdy byla povinné straně doručena písemná výzva k jejich zaplacení.</w:t>
      </w:r>
      <w:r w:rsidR="00A86D7F" w:rsidRPr="005A1137">
        <w:rPr>
          <w:rFonts w:asciiTheme="majorHAnsi" w:hAnsiTheme="majorHAnsi" w:cstheme="majorHAnsi"/>
        </w:rPr>
        <w:t xml:space="preserve"> </w:t>
      </w:r>
    </w:p>
    <w:p w14:paraId="3FB7ABBD" w14:textId="77777777" w:rsidR="005A4CF0" w:rsidRPr="005A1137" w:rsidRDefault="005A4CF0" w:rsidP="00257C2B">
      <w:pPr>
        <w:spacing w:after="120"/>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8A73AFA" w14:textId="77777777" w:rsidTr="007501B4">
        <w:trPr>
          <w:trHeight w:val="604"/>
        </w:trPr>
        <w:tc>
          <w:tcPr>
            <w:tcW w:w="9072" w:type="dxa"/>
            <w:shd w:val="clear" w:color="auto" w:fill="E0E0E0"/>
            <w:vAlign w:val="center"/>
          </w:tcPr>
          <w:p w14:paraId="04443B65" w14:textId="77777777" w:rsidR="00257C2B" w:rsidRPr="005A1137" w:rsidRDefault="00257C2B" w:rsidP="00BA207E">
            <w:pPr>
              <w:pStyle w:val="Nadpis1"/>
              <w:numPr>
                <w:ilvl w:val="0"/>
                <w:numId w:val="6"/>
              </w:numPr>
              <w:rPr>
                <w:rFonts w:asciiTheme="majorHAnsi" w:hAnsiTheme="majorHAnsi" w:cstheme="majorHAnsi"/>
                <w:bCs/>
                <w:caps/>
                <w:szCs w:val="24"/>
              </w:rPr>
            </w:pPr>
            <w:r w:rsidRPr="005A1137">
              <w:rPr>
                <w:rFonts w:asciiTheme="majorHAnsi" w:hAnsiTheme="majorHAnsi" w:cstheme="majorHAnsi"/>
                <w:caps/>
                <w:szCs w:val="24"/>
              </w:rPr>
              <w:t>Staveniště</w:t>
            </w:r>
          </w:p>
        </w:tc>
      </w:tr>
    </w:tbl>
    <w:p w14:paraId="528E65E1" w14:textId="77777777" w:rsidR="00257C2B" w:rsidRPr="005A1137" w:rsidRDefault="00257C2B" w:rsidP="00257C2B">
      <w:pPr>
        <w:jc w:val="both"/>
        <w:rPr>
          <w:rFonts w:asciiTheme="majorHAnsi" w:hAnsiTheme="majorHAnsi" w:cstheme="majorHAnsi"/>
        </w:rPr>
      </w:pPr>
    </w:p>
    <w:p w14:paraId="3BE75982"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Předání a převzetí Staveniště</w:t>
      </w:r>
    </w:p>
    <w:p w14:paraId="356191DD"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 xml:space="preserve">Objednatel je povinen Zhotoviteli Staveniště (nebo jeho ucelenou část) </w:t>
      </w:r>
      <w:r w:rsidR="00AD35EE" w:rsidRPr="005A1137">
        <w:rPr>
          <w:rFonts w:asciiTheme="majorHAnsi" w:hAnsiTheme="majorHAnsi" w:cstheme="majorHAnsi"/>
        </w:rPr>
        <w:t xml:space="preserve">předat </w:t>
      </w:r>
      <w:r w:rsidRPr="005A1137">
        <w:rPr>
          <w:rFonts w:asciiTheme="majorHAnsi" w:hAnsiTheme="majorHAnsi" w:cstheme="majorHAnsi"/>
        </w:rPr>
        <w:t>nejpozději</w:t>
      </w:r>
      <w:r w:rsidR="007D1032" w:rsidRPr="005A1137">
        <w:rPr>
          <w:rFonts w:asciiTheme="majorHAnsi" w:hAnsiTheme="majorHAnsi" w:cstheme="majorHAnsi"/>
        </w:rPr>
        <w:t xml:space="preserve"> do 5 dnů ode dne uvedeného v </w:t>
      </w:r>
      <w:r w:rsidR="006D47A4" w:rsidRPr="005A1137">
        <w:rPr>
          <w:rFonts w:asciiTheme="majorHAnsi" w:hAnsiTheme="majorHAnsi" w:cstheme="majorHAnsi"/>
        </w:rPr>
        <w:t>čl. 3.1 této Smlouvy</w:t>
      </w:r>
      <w:r w:rsidR="00AD35EE" w:rsidRPr="005A1137">
        <w:rPr>
          <w:rFonts w:asciiTheme="majorHAnsi" w:hAnsiTheme="majorHAnsi" w:cstheme="majorHAnsi"/>
        </w:rPr>
        <w:t xml:space="preserve"> a zhotovitel je povinen nejpozději do </w:t>
      </w:r>
      <w:r w:rsidR="0041294E" w:rsidRPr="005A1137">
        <w:rPr>
          <w:rFonts w:asciiTheme="majorHAnsi" w:hAnsiTheme="majorHAnsi" w:cstheme="majorHAnsi"/>
        </w:rPr>
        <w:t>5</w:t>
      </w:r>
      <w:r w:rsidRPr="005A1137">
        <w:rPr>
          <w:rFonts w:asciiTheme="majorHAnsi" w:hAnsiTheme="majorHAnsi" w:cstheme="majorHAnsi"/>
        </w:rPr>
        <w:t xml:space="preserve"> </w:t>
      </w:r>
      <w:r w:rsidR="00FD5A7B" w:rsidRPr="005A1137">
        <w:rPr>
          <w:rFonts w:asciiTheme="majorHAnsi" w:hAnsiTheme="majorHAnsi" w:cstheme="majorHAnsi"/>
        </w:rPr>
        <w:t xml:space="preserve">dnů </w:t>
      </w:r>
      <w:r w:rsidR="00AD35EE" w:rsidRPr="005A1137">
        <w:rPr>
          <w:rFonts w:asciiTheme="majorHAnsi" w:hAnsiTheme="majorHAnsi" w:cstheme="majorHAnsi"/>
        </w:rPr>
        <w:t>ode dne uvedeného v čl. 3.1 stavební práce zahájit</w:t>
      </w:r>
      <w:r w:rsidR="007963E4" w:rsidRPr="005A1137">
        <w:rPr>
          <w:rFonts w:asciiTheme="majorHAnsi" w:hAnsiTheme="majorHAnsi" w:cstheme="majorHAnsi"/>
        </w:rPr>
        <w:t>,</w:t>
      </w:r>
      <w:r w:rsidR="00AD35EE" w:rsidRPr="005A1137">
        <w:rPr>
          <w:rFonts w:asciiTheme="majorHAnsi" w:hAnsiTheme="majorHAnsi" w:cstheme="majorHAnsi"/>
        </w:rPr>
        <w:t xml:space="preserve"> </w:t>
      </w:r>
      <w:r w:rsidRPr="005A1137">
        <w:rPr>
          <w:rFonts w:asciiTheme="majorHAnsi" w:hAnsiTheme="majorHAnsi" w:cstheme="majorHAnsi"/>
        </w:rPr>
        <w:t xml:space="preserve">pokud se strany písemně nedohodnou jinak. Splnění termínu předání Staveniště </w:t>
      </w:r>
      <w:r w:rsidR="00AD35EE" w:rsidRPr="005A1137">
        <w:rPr>
          <w:rFonts w:asciiTheme="majorHAnsi" w:hAnsiTheme="majorHAnsi" w:cstheme="majorHAnsi"/>
        </w:rPr>
        <w:t xml:space="preserve">a zahájení stavebních prací </w:t>
      </w:r>
      <w:r w:rsidRPr="005A1137">
        <w:rPr>
          <w:rFonts w:asciiTheme="majorHAnsi" w:hAnsiTheme="majorHAnsi" w:cstheme="majorHAnsi"/>
        </w:rPr>
        <w:t xml:space="preserve">je podstatnou náležitostí </w:t>
      </w:r>
      <w:r w:rsidR="00A061D3" w:rsidRPr="005A1137">
        <w:rPr>
          <w:rFonts w:asciiTheme="majorHAnsi" w:hAnsiTheme="majorHAnsi" w:cstheme="majorHAnsi"/>
        </w:rPr>
        <w:t>Smlouv</w:t>
      </w:r>
      <w:r w:rsidRPr="005A1137">
        <w:rPr>
          <w:rFonts w:asciiTheme="majorHAnsi" w:hAnsiTheme="majorHAnsi" w:cstheme="majorHAnsi"/>
        </w:rPr>
        <w:t>y, na níž je závislé splnění Termínu předání a převzetí Díla.</w:t>
      </w:r>
    </w:p>
    <w:p w14:paraId="7B25A99E" w14:textId="77777777" w:rsidR="0014453F"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 xml:space="preserve">O předání a převzetí Staveniště vyhotoví </w:t>
      </w:r>
      <w:r w:rsidR="00E82E0F" w:rsidRPr="005A1137">
        <w:rPr>
          <w:rFonts w:asciiTheme="majorHAnsi" w:hAnsiTheme="majorHAnsi" w:cstheme="majorHAnsi"/>
        </w:rPr>
        <w:t xml:space="preserve">Zhotovitel </w:t>
      </w:r>
      <w:r w:rsidRPr="005A1137">
        <w:rPr>
          <w:rFonts w:asciiTheme="majorHAnsi" w:hAnsiTheme="majorHAnsi" w:cstheme="majorHAnsi"/>
        </w:rPr>
        <w:t>písemný protokol, který obě strany podepíší. Za den předání Staveniště se považuje den, kdy dojde k oboustrannému podpisu příslušného protokolu. Staveništěm se pro účely této Smlouvy rozumí místo provádění Díla, ve smyslu podmínek této Smlouvy.</w:t>
      </w:r>
    </w:p>
    <w:p w14:paraId="6EE90689" w14:textId="77777777" w:rsidR="00257C2B" w:rsidRPr="005A1137" w:rsidRDefault="0014453F" w:rsidP="0014453F">
      <w:pPr>
        <w:ind w:left="720"/>
        <w:jc w:val="both"/>
        <w:rPr>
          <w:rFonts w:asciiTheme="majorHAnsi" w:hAnsiTheme="majorHAnsi" w:cstheme="majorHAnsi"/>
        </w:rPr>
      </w:pPr>
      <w:r w:rsidRPr="005A1137">
        <w:rPr>
          <w:rFonts w:asciiTheme="majorHAnsi" w:hAnsiTheme="majorHAnsi" w:cstheme="majorHAnsi"/>
        </w:rPr>
        <w:t>Při předání staveniště bude Objednatelem určen způsob napojení na zdroj vody a elektřiny</w:t>
      </w:r>
      <w:r w:rsidR="007963E4" w:rsidRPr="005A1137">
        <w:rPr>
          <w:rFonts w:asciiTheme="majorHAnsi" w:hAnsiTheme="majorHAnsi" w:cstheme="majorHAnsi"/>
        </w:rPr>
        <w:t>.</w:t>
      </w:r>
    </w:p>
    <w:p w14:paraId="7CACA496" w14:textId="77777777" w:rsidR="00B942E6" w:rsidRPr="005A1137" w:rsidRDefault="00B942E6" w:rsidP="00BA207E">
      <w:pPr>
        <w:pStyle w:val="Odstavecseseznamem"/>
        <w:numPr>
          <w:ilvl w:val="2"/>
          <w:numId w:val="6"/>
        </w:numPr>
        <w:jc w:val="both"/>
        <w:rPr>
          <w:rFonts w:asciiTheme="majorHAnsi" w:hAnsiTheme="majorHAnsi" w:cstheme="majorHAnsi"/>
        </w:rPr>
      </w:pPr>
      <w:r w:rsidRPr="005A1137">
        <w:rPr>
          <w:rFonts w:asciiTheme="majorHAnsi" w:hAnsiTheme="majorHAnsi" w:cstheme="majorHAnsi"/>
        </w:rPr>
        <w:t>Zhotovitel je povinen užívat staveniště pouze pro účely související s prováděním předmětu plnění a při užívání staveniště je povinen dodržovat veškeré právní předpisy.</w:t>
      </w:r>
    </w:p>
    <w:p w14:paraId="06330136"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 xml:space="preserve">Zhotovitel se zavazuje zachovávat na staveništi čistotu a pořádek. Zhotovitel je povinen denně odstraňovat na své náklady odpady a nečistoty vzniklé z jeho činnosti či činností třetích osob na staveništi a technickými či jinými opatřeními zabraňovat jejich pronikání mimo staveniště. V rozsahu tohoto závazku zajišťuje Zhotovitel na své náklady zařízení </w:t>
      </w:r>
      <w:r w:rsidRPr="005A1137">
        <w:rPr>
          <w:rFonts w:asciiTheme="majorHAnsi" w:hAnsiTheme="majorHAnsi" w:cstheme="majorHAnsi"/>
        </w:rPr>
        <w:lastRenderedPageBreak/>
        <w:t>staveniště, veškerou dopravu, skládku, případně mezideponii materiálu, a to i vytěženého, přičemž náklady s plněním tohoto závazku, jsou zahrnuty v ceně za Dílo.</w:t>
      </w:r>
    </w:p>
    <w:p w14:paraId="6DC22BB0" w14:textId="77777777" w:rsidR="00257C2B" w:rsidRPr="005A1137" w:rsidRDefault="00EC33EB" w:rsidP="00BA207E">
      <w:pPr>
        <w:numPr>
          <w:ilvl w:val="2"/>
          <w:numId w:val="6"/>
        </w:numPr>
        <w:jc w:val="both"/>
        <w:rPr>
          <w:rFonts w:asciiTheme="majorHAnsi" w:hAnsiTheme="majorHAnsi" w:cstheme="majorHAnsi"/>
        </w:rPr>
      </w:pPr>
      <w:r w:rsidRPr="005A1137">
        <w:rPr>
          <w:rFonts w:asciiTheme="majorHAnsi" w:hAnsiTheme="majorHAnsi" w:cstheme="majorHAnsi"/>
        </w:rPr>
        <w:t xml:space="preserve">Za provoz staveniště zodpovídá zhotovitel. Zhotovitel je povinen zabezpečit staveniště v souladu s platnými právními předpisy. </w:t>
      </w:r>
      <w:r w:rsidR="00257C2B" w:rsidRPr="005A1137">
        <w:rPr>
          <w:rFonts w:asciiTheme="majorHAnsi" w:hAnsiTheme="majorHAnsi" w:cstheme="majorHAnsi"/>
        </w:rPr>
        <w:t xml:space="preserve">Zhotovitel bude mít v průběhu provádění Díla na staveništi výhradní odpovědnost </w:t>
      </w:r>
      <w:r w:rsidRPr="005A1137">
        <w:rPr>
          <w:rFonts w:asciiTheme="majorHAnsi" w:hAnsiTheme="majorHAnsi" w:cstheme="majorHAnsi"/>
        </w:rPr>
        <w:t xml:space="preserve">zejména </w:t>
      </w:r>
      <w:r w:rsidR="00257C2B" w:rsidRPr="005A1137">
        <w:rPr>
          <w:rFonts w:asciiTheme="majorHAnsi" w:hAnsiTheme="majorHAnsi" w:cstheme="majorHAnsi"/>
        </w:rPr>
        <w:t>za:</w:t>
      </w:r>
    </w:p>
    <w:p w14:paraId="4D12EC2F" w14:textId="77777777" w:rsidR="00257C2B" w:rsidRPr="005A1137" w:rsidRDefault="00257C2B" w:rsidP="0062642D">
      <w:pPr>
        <w:pStyle w:val="Standard"/>
        <w:numPr>
          <w:ilvl w:val="0"/>
          <w:numId w:val="19"/>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zajištění bezpečnosti všech osob oprávněných k pohybu na staveništi a udržování staveniště v uspořádaném stavu za účelem předcházení vzniku škod a za bezpečné zajištění staveniště vůči okolnímu provozu a chodcům,</w:t>
      </w:r>
    </w:p>
    <w:p w14:paraId="69FB9A9E" w14:textId="77777777" w:rsidR="00257C2B" w:rsidRPr="005A1137" w:rsidRDefault="00257C2B" w:rsidP="0062642D">
      <w:pPr>
        <w:pStyle w:val="Standard"/>
        <w:numPr>
          <w:ilvl w:val="0"/>
          <w:numId w:val="19"/>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prováděním Díla a za osazení případného dopravního značení,</w:t>
      </w:r>
    </w:p>
    <w:p w14:paraId="74678D8A" w14:textId="77777777" w:rsidR="00257C2B" w:rsidRPr="005A1137" w:rsidRDefault="00257C2B" w:rsidP="0062642D">
      <w:pPr>
        <w:pStyle w:val="Standard"/>
        <w:numPr>
          <w:ilvl w:val="0"/>
          <w:numId w:val="19"/>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dodržování příslušných bezpečnostních a hygienických opatření a předpisů,</w:t>
      </w:r>
    </w:p>
    <w:p w14:paraId="43ADE7C9" w14:textId="77777777" w:rsidR="00257C2B" w:rsidRPr="005A1137" w:rsidRDefault="00257C2B" w:rsidP="0062642D">
      <w:pPr>
        <w:pStyle w:val="Standard"/>
        <w:numPr>
          <w:ilvl w:val="0"/>
          <w:numId w:val="19"/>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provedení veškerých odpovídajících úkonů k ochraně životního prostředí na staveništi i mimo ně a k zabránění vzniku škod znečištěním, hlukem, nebo z jiných důvodů vyvolaných a způsobených provozní činností Zhotovitele.</w:t>
      </w:r>
    </w:p>
    <w:p w14:paraId="01A1DF38" w14:textId="77777777" w:rsidR="005A4CF0" w:rsidRPr="005A1137" w:rsidRDefault="005A4CF0" w:rsidP="00BA207E">
      <w:pPr>
        <w:numPr>
          <w:ilvl w:val="2"/>
          <w:numId w:val="6"/>
        </w:numPr>
        <w:jc w:val="both"/>
        <w:rPr>
          <w:rFonts w:asciiTheme="majorHAnsi" w:hAnsiTheme="majorHAnsi" w:cstheme="majorHAnsi"/>
        </w:rPr>
      </w:pPr>
      <w:r w:rsidRPr="005A1137">
        <w:rPr>
          <w:rFonts w:asciiTheme="majorHAnsi" w:hAnsiTheme="majorHAnsi" w:cstheme="majorHAnsi"/>
        </w:rPr>
        <w:t xml:space="preserve">Zhotovitel zajistí přípravu staveniště a zařízení staveniště, včetně zajištění </w:t>
      </w:r>
      <w:r w:rsidR="00F77767" w:rsidRPr="005A1137">
        <w:rPr>
          <w:rFonts w:asciiTheme="majorHAnsi" w:hAnsiTheme="majorHAnsi" w:cstheme="majorHAnsi"/>
        </w:rPr>
        <w:t xml:space="preserve">přípojných bodů energií (přípojné body elektrické energie a vody). Na přípojné body osadí podružná měření. Možné přípojné body pro řádné provedení Díla určí </w:t>
      </w:r>
      <w:r w:rsidR="006D47A4" w:rsidRPr="005A1137">
        <w:rPr>
          <w:rFonts w:asciiTheme="majorHAnsi" w:hAnsiTheme="majorHAnsi" w:cstheme="majorHAnsi"/>
        </w:rPr>
        <w:t>TD</w:t>
      </w:r>
      <w:r w:rsidR="004E5826" w:rsidRPr="005A1137">
        <w:rPr>
          <w:rFonts w:asciiTheme="majorHAnsi" w:hAnsiTheme="majorHAnsi" w:cstheme="majorHAnsi"/>
        </w:rPr>
        <w:t>O</w:t>
      </w:r>
      <w:r w:rsidR="00F77767" w:rsidRPr="005A1137">
        <w:rPr>
          <w:rFonts w:asciiTheme="majorHAnsi" w:hAnsiTheme="majorHAnsi" w:cstheme="majorHAnsi"/>
        </w:rPr>
        <w:t xml:space="preserve"> ve spolupráci</w:t>
      </w:r>
      <w:r w:rsidR="00F42B32" w:rsidRPr="005A1137">
        <w:rPr>
          <w:rFonts w:asciiTheme="majorHAnsi" w:hAnsiTheme="majorHAnsi" w:cstheme="majorHAnsi"/>
        </w:rPr>
        <w:t xml:space="preserve"> objednatelem</w:t>
      </w:r>
      <w:r w:rsidR="00F77767" w:rsidRPr="005A1137">
        <w:rPr>
          <w:rFonts w:asciiTheme="majorHAnsi" w:hAnsiTheme="majorHAnsi" w:cstheme="majorHAnsi"/>
        </w:rPr>
        <w:t>. Zajištění přípojných bodů a podružných měřidel má zhotovitel v ceně Díla.</w:t>
      </w:r>
    </w:p>
    <w:p w14:paraId="39FD089D" w14:textId="77777777" w:rsidR="007D1032"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Zhotovitel se zavazuje bez předchozího písemného souhlasu Objednatele neumístit na staveniště, jeho zařízení či prostory se staveništěm související, jakékoli reklamní zařízení, ať již vlastní či ve vlastnictví třetí osoby.</w:t>
      </w:r>
      <w:r w:rsidR="007D1032" w:rsidRPr="005A1137">
        <w:rPr>
          <w:rFonts w:asciiTheme="majorHAnsi" w:hAnsiTheme="majorHAnsi" w:cstheme="majorHAnsi"/>
        </w:rPr>
        <w:t xml:space="preserve"> </w:t>
      </w:r>
    </w:p>
    <w:p w14:paraId="3B403B64" w14:textId="77777777" w:rsidR="007D1032" w:rsidRPr="005A1137" w:rsidRDefault="007D1032" w:rsidP="00BA207E">
      <w:pPr>
        <w:numPr>
          <w:ilvl w:val="2"/>
          <w:numId w:val="6"/>
        </w:numPr>
        <w:jc w:val="both"/>
        <w:rPr>
          <w:rFonts w:asciiTheme="majorHAnsi" w:hAnsiTheme="majorHAnsi" w:cstheme="majorHAnsi"/>
        </w:rPr>
      </w:pPr>
      <w:r w:rsidRPr="005A1137">
        <w:rPr>
          <w:rFonts w:asciiTheme="majorHAnsi" w:hAnsiTheme="majorHAnsi" w:cstheme="majorHAnsi"/>
        </w:rPr>
        <w:t>Zhotovitel je povinen v rámci objektů zařízení staveniště poskytnout objednateli, osobám vykonávajícím funkci Technického dozoru, koordinátora BOZP, autorského dozoru odpovídající provozní prostory a zařízení nezbytné pro výkon jejich funkce při kontrole provádění předmětu plnění.</w:t>
      </w:r>
    </w:p>
    <w:p w14:paraId="2A332DCB" w14:textId="77777777" w:rsidR="00257C2B" w:rsidRPr="005A1137" w:rsidRDefault="00257C2B" w:rsidP="0014453F">
      <w:pPr>
        <w:numPr>
          <w:ilvl w:val="1"/>
          <w:numId w:val="6"/>
        </w:numPr>
        <w:tabs>
          <w:tab w:val="clear" w:pos="900"/>
          <w:tab w:val="num" w:pos="709"/>
        </w:tabs>
        <w:spacing w:after="120"/>
        <w:ind w:left="709" w:hanging="709"/>
        <w:jc w:val="both"/>
        <w:rPr>
          <w:rFonts w:asciiTheme="majorHAnsi" w:hAnsiTheme="majorHAnsi" w:cstheme="majorHAnsi"/>
        </w:rPr>
      </w:pPr>
      <w:r w:rsidRPr="005A1137">
        <w:rPr>
          <w:rFonts w:asciiTheme="majorHAnsi" w:hAnsiTheme="majorHAnsi" w:cstheme="majorHAnsi"/>
        </w:rPr>
        <w:t xml:space="preserve">Při zabezpečování staveniště a zařízení staveniště je Zhotovitel povinen dodržovat zásady BOZP dle svých interních směrnic, požadavků této </w:t>
      </w:r>
      <w:r w:rsidR="00A061D3" w:rsidRPr="005A1137">
        <w:rPr>
          <w:rFonts w:asciiTheme="majorHAnsi" w:hAnsiTheme="majorHAnsi" w:cstheme="majorHAnsi"/>
        </w:rPr>
        <w:t>Smlouv</w:t>
      </w:r>
      <w:r w:rsidRPr="005A1137">
        <w:rPr>
          <w:rFonts w:asciiTheme="majorHAnsi" w:hAnsiTheme="majorHAnsi" w:cstheme="majorHAnsi"/>
        </w:rPr>
        <w:t xml:space="preserve">y, plánu BOZP (pokud byl vypracován), Projektové dokumentace a </w:t>
      </w:r>
      <w:r w:rsidR="00F07956" w:rsidRPr="005A1137">
        <w:rPr>
          <w:rFonts w:asciiTheme="majorHAnsi" w:hAnsiTheme="majorHAnsi" w:cstheme="majorHAnsi"/>
        </w:rPr>
        <w:t>Stavebního povolení</w:t>
      </w:r>
      <w:r w:rsidR="008D4DD7" w:rsidRPr="005A1137">
        <w:rPr>
          <w:rFonts w:asciiTheme="majorHAnsi" w:hAnsiTheme="majorHAnsi" w:cstheme="majorHAnsi"/>
        </w:rPr>
        <w:t>.</w:t>
      </w:r>
    </w:p>
    <w:p w14:paraId="08707CA5" w14:textId="77777777" w:rsidR="00257C2B" w:rsidRPr="005A1137" w:rsidRDefault="00257C2B" w:rsidP="00BA207E">
      <w:pPr>
        <w:numPr>
          <w:ilvl w:val="1"/>
          <w:numId w:val="6"/>
        </w:numPr>
        <w:ind w:left="720"/>
        <w:jc w:val="both"/>
        <w:rPr>
          <w:rFonts w:asciiTheme="majorHAnsi" w:hAnsiTheme="majorHAnsi" w:cstheme="majorHAnsi"/>
        </w:rPr>
      </w:pPr>
      <w:r w:rsidRPr="005A1137">
        <w:rPr>
          <w:rFonts w:asciiTheme="majorHAnsi" w:hAnsiTheme="majorHAnsi" w:cstheme="majorHAnsi"/>
        </w:rPr>
        <w:t>Vyklizení staveniště a odstranění zařízení staveniště</w:t>
      </w:r>
    </w:p>
    <w:p w14:paraId="5E6A8CBF"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Zhotovitel je povinen odstranit zařízení staveniště a vyklidit Staveniště nejpozději do 5 dnů ode dne Předání a převzetí Díla, pokud se strany nedohodnou jinak.</w:t>
      </w:r>
    </w:p>
    <w:p w14:paraId="38A66E2D" w14:textId="32644F6A" w:rsidR="00257C2B" w:rsidRDefault="00257C2B" w:rsidP="00BA207E">
      <w:pPr>
        <w:numPr>
          <w:ilvl w:val="2"/>
          <w:numId w:val="6"/>
        </w:numPr>
        <w:spacing w:after="120"/>
        <w:jc w:val="both"/>
        <w:rPr>
          <w:rFonts w:asciiTheme="majorHAnsi" w:hAnsiTheme="majorHAnsi" w:cstheme="majorHAnsi"/>
        </w:rPr>
      </w:pPr>
      <w:r w:rsidRPr="005A1137">
        <w:rPr>
          <w:rFonts w:asciiTheme="majorHAnsi" w:hAnsiTheme="majorHAnsi" w:cstheme="majorHAnsi"/>
        </w:rPr>
        <w:t>Nevyklidí-li Zhotovitel Staveniště ve sjednaném termínu, je Objednatel oprávněn zabezpečit vyklizení Staveniště třetí osobou a náklady s tím spojené uhradí Objednateli Zhotovitel.</w:t>
      </w:r>
    </w:p>
    <w:p w14:paraId="4D4772DE" w14:textId="77777777" w:rsidR="006D60C6" w:rsidRPr="005A1137" w:rsidRDefault="006D60C6" w:rsidP="006D60C6">
      <w:pPr>
        <w:spacing w:after="120"/>
        <w:ind w:left="720"/>
        <w:jc w:val="both"/>
        <w:rPr>
          <w:rFonts w:asciiTheme="majorHAnsi" w:hAnsiTheme="majorHAnsi" w:cstheme="majorHAnsi"/>
        </w:rPr>
      </w:pPr>
    </w:p>
    <w:p w14:paraId="63DD98AD" w14:textId="77777777" w:rsidR="00257C2B" w:rsidRPr="005A1137" w:rsidRDefault="00257C2B"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5148942" w14:textId="77777777" w:rsidTr="007501B4">
        <w:trPr>
          <w:trHeight w:val="604"/>
        </w:trPr>
        <w:tc>
          <w:tcPr>
            <w:tcW w:w="9072" w:type="dxa"/>
            <w:shd w:val="clear" w:color="auto" w:fill="E0E0E0"/>
            <w:vAlign w:val="center"/>
          </w:tcPr>
          <w:p w14:paraId="47370701" w14:textId="77777777" w:rsidR="00257C2B" w:rsidRPr="005A1137" w:rsidRDefault="00257C2B" w:rsidP="00BA207E">
            <w:pPr>
              <w:pStyle w:val="Nadpis1"/>
              <w:numPr>
                <w:ilvl w:val="0"/>
                <w:numId w:val="6"/>
              </w:numPr>
              <w:rPr>
                <w:rFonts w:asciiTheme="majorHAnsi" w:hAnsiTheme="majorHAnsi" w:cstheme="majorHAnsi"/>
                <w:bCs/>
                <w:caps/>
                <w:szCs w:val="24"/>
              </w:rPr>
            </w:pPr>
            <w:r w:rsidRPr="005A1137">
              <w:rPr>
                <w:rFonts w:asciiTheme="majorHAnsi" w:hAnsiTheme="majorHAnsi" w:cstheme="majorHAnsi"/>
                <w:caps/>
                <w:szCs w:val="24"/>
              </w:rPr>
              <w:t>Stavební deník</w:t>
            </w:r>
            <w:r w:rsidR="00204687" w:rsidRPr="005A1137">
              <w:rPr>
                <w:rFonts w:asciiTheme="majorHAnsi" w:hAnsiTheme="majorHAnsi" w:cstheme="majorHAnsi"/>
                <w:caps/>
                <w:szCs w:val="24"/>
              </w:rPr>
              <w:t>, kontrola provádění díla</w:t>
            </w:r>
          </w:p>
        </w:tc>
      </w:tr>
    </w:tbl>
    <w:p w14:paraId="1FE25EED" w14:textId="77777777" w:rsidR="00257C2B" w:rsidRPr="005A1137" w:rsidRDefault="00257C2B" w:rsidP="00257C2B">
      <w:pPr>
        <w:jc w:val="both"/>
        <w:rPr>
          <w:rFonts w:asciiTheme="majorHAnsi" w:hAnsiTheme="majorHAnsi" w:cstheme="majorHAnsi"/>
        </w:rPr>
      </w:pPr>
    </w:p>
    <w:p w14:paraId="4A607B8B" w14:textId="77777777" w:rsidR="00B23411" w:rsidRPr="005A1137" w:rsidRDefault="00B23411"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Povinnost vést stavební deník</w:t>
      </w:r>
    </w:p>
    <w:p w14:paraId="72706E57" w14:textId="0DD3956F" w:rsidR="00B23411" w:rsidRPr="005A1137" w:rsidRDefault="00B23411" w:rsidP="00BA207E">
      <w:pPr>
        <w:numPr>
          <w:ilvl w:val="2"/>
          <w:numId w:val="6"/>
        </w:numPr>
        <w:jc w:val="both"/>
        <w:rPr>
          <w:rFonts w:asciiTheme="majorHAnsi" w:hAnsiTheme="majorHAnsi" w:cstheme="majorHAnsi"/>
        </w:rPr>
      </w:pPr>
      <w:r w:rsidRPr="005A1137">
        <w:rPr>
          <w:rFonts w:asciiTheme="majorHAnsi" w:hAnsiTheme="majorHAnsi" w:cstheme="majorHAnsi"/>
        </w:rPr>
        <w:lastRenderedPageBreak/>
        <w:t>Zhotovitel je povinen vést ode dne předání a převzetí staveniště o pracích, které provádí, stavební deník</w:t>
      </w:r>
      <w:r w:rsidR="00322496">
        <w:rPr>
          <w:rFonts w:asciiTheme="majorHAnsi" w:hAnsiTheme="majorHAnsi" w:cstheme="majorHAnsi"/>
        </w:rPr>
        <w:t>, a to</w:t>
      </w:r>
      <w:r w:rsidRPr="005A1137">
        <w:rPr>
          <w:rFonts w:asciiTheme="majorHAnsi" w:hAnsiTheme="majorHAnsi" w:cstheme="majorHAnsi"/>
        </w:rPr>
        <w:t xml:space="preserve"> v souladu </w:t>
      </w:r>
      <w:r w:rsidR="00322496">
        <w:rPr>
          <w:rFonts w:asciiTheme="majorHAnsi" w:hAnsiTheme="majorHAnsi" w:cstheme="majorHAnsi"/>
        </w:rPr>
        <w:t>se stavebním zákonem jeho prováděcími předpisy.</w:t>
      </w:r>
    </w:p>
    <w:p w14:paraId="5E46008E" w14:textId="77777777" w:rsidR="00B23411" w:rsidRPr="005A1137" w:rsidRDefault="00B23411" w:rsidP="00BA207E">
      <w:pPr>
        <w:numPr>
          <w:ilvl w:val="2"/>
          <w:numId w:val="6"/>
        </w:numPr>
        <w:jc w:val="both"/>
        <w:rPr>
          <w:rFonts w:asciiTheme="majorHAnsi" w:hAnsiTheme="majorHAnsi" w:cstheme="majorHAnsi"/>
        </w:rPr>
      </w:pPr>
      <w:r w:rsidRPr="005A1137">
        <w:rPr>
          <w:rFonts w:asciiTheme="majorHAnsi" w:hAnsiTheme="majorHAnsi" w:cstheme="majorHAnsi"/>
        </w:rPr>
        <w:t xml:space="preserve">Stavební deník musí být přístupný oprávněným osobám Objednatele, kterými jsou </w:t>
      </w:r>
      <w:r w:rsidR="006D47A4" w:rsidRPr="005A1137">
        <w:rPr>
          <w:rFonts w:asciiTheme="majorHAnsi" w:hAnsiTheme="majorHAnsi" w:cstheme="majorHAnsi"/>
        </w:rPr>
        <w:t>TD</w:t>
      </w:r>
      <w:r w:rsidR="004E5826" w:rsidRPr="005A1137">
        <w:rPr>
          <w:rFonts w:asciiTheme="majorHAnsi" w:hAnsiTheme="majorHAnsi" w:cstheme="majorHAnsi"/>
        </w:rPr>
        <w:t>O</w:t>
      </w:r>
      <w:r w:rsidRPr="005A1137">
        <w:rPr>
          <w:rFonts w:asciiTheme="majorHAnsi" w:hAnsiTheme="majorHAnsi" w:cstheme="majorHAnsi"/>
        </w:rPr>
        <w:t xml:space="preserve">, koordinátor BOZP a případně jiným osobám oprávněným do stavebního </w:t>
      </w:r>
      <w:r w:rsidR="00841BB7">
        <w:rPr>
          <w:rFonts w:asciiTheme="majorHAnsi" w:hAnsiTheme="majorHAnsi" w:cstheme="majorHAnsi"/>
        </w:rPr>
        <w:t xml:space="preserve">deníku </w:t>
      </w:r>
      <w:r w:rsidRPr="005A1137">
        <w:rPr>
          <w:rFonts w:asciiTheme="majorHAnsi" w:hAnsiTheme="majorHAnsi" w:cstheme="majorHAnsi"/>
        </w:rPr>
        <w:t>zapisovat</w:t>
      </w:r>
      <w:r w:rsidR="00BB1C86" w:rsidRPr="005A1137">
        <w:rPr>
          <w:rFonts w:asciiTheme="majorHAnsi" w:hAnsiTheme="majorHAnsi" w:cstheme="majorHAnsi"/>
        </w:rPr>
        <w:t>,</w:t>
      </w:r>
      <w:r w:rsidR="004E2AFE" w:rsidRPr="005A1137">
        <w:rPr>
          <w:rFonts w:asciiTheme="majorHAnsi" w:hAnsiTheme="majorHAnsi" w:cstheme="majorHAnsi"/>
        </w:rPr>
        <w:t xml:space="preserve"> </w:t>
      </w:r>
      <w:r w:rsidR="00EC33EB" w:rsidRPr="005A1137">
        <w:rPr>
          <w:rFonts w:asciiTheme="majorHAnsi" w:hAnsiTheme="majorHAnsi" w:cstheme="majorHAnsi"/>
        </w:rPr>
        <w:t xml:space="preserve">a to </w:t>
      </w:r>
      <w:r w:rsidR="004E2AFE" w:rsidRPr="005A1137">
        <w:rPr>
          <w:rFonts w:asciiTheme="majorHAnsi" w:hAnsiTheme="majorHAnsi" w:cstheme="majorHAnsi"/>
        </w:rPr>
        <w:t>po celou dobu provádění díla.</w:t>
      </w:r>
      <w:r w:rsidR="00EC33EB" w:rsidRPr="005A1137">
        <w:rPr>
          <w:rFonts w:asciiTheme="majorHAnsi" w:hAnsiTheme="majorHAnsi" w:cstheme="majorHAnsi"/>
        </w:rPr>
        <w:t xml:space="preserve"> Stavební deník bude uložen na staveništi. Nebude-li stavební deník uložen a přístupný na staveništi, je objednatel oprávněn pozastavit činnost zhotovitele po dobu nepřítomnosti a nepřístupnosti stavebního deníku. Pro tento účel Objednatel zřídí stavební deník vlastní.</w:t>
      </w:r>
    </w:p>
    <w:p w14:paraId="3E9038A7" w14:textId="77777777" w:rsidR="00B23411" w:rsidRPr="005A1137" w:rsidRDefault="00B23411" w:rsidP="00BA207E">
      <w:pPr>
        <w:numPr>
          <w:ilvl w:val="2"/>
          <w:numId w:val="6"/>
        </w:numPr>
        <w:jc w:val="both"/>
        <w:rPr>
          <w:rFonts w:asciiTheme="majorHAnsi" w:hAnsiTheme="majorHAnsi" w:cstheme="majorHAnsi"/>
        </w:rPr>
      </w:pPr>
      <w:r w:rsidRPr="005A1137">
        <w:rPr>
          <w:rFonts w:asciiTheme="majorHAnsi" w:hAnsiTheme="majorHAnsi" w:cstheme="majorHAnsi"/>
        </w:rPr>
        <w:t xml:space="preserve">Zápisy do stavebního deníku se provádí </w:t>
      </w:r>
      <w:r w:rsidR="00EC33EB" w:rsidRPr="005A1137">
        <w:rPr>
          <w:rFonts w:asciiTheme="majorHAnsi" w:hAnsiTheme="majorHAnsi" w:cstheme="majorHAnsi"/>
        </w:rPr>
        <w:t xml:space="preserve">čitelně </w:t>
      </w:r>
      <w:r w:rsidRPr="005A1137">
        <w:rPr>
          <w:rFonts w:asciiTheme="majorHAnsi" w:hAnsiTheme="majorHAnsi" w:cstheme="majorHAnsi"/>
        </w:rPr>
        <w:t xml:space="preserve">v originále a dvou kopiích. </w:t>
      </w:r>
      <w:r w:rsidR="004F5973" w:rsidRPr="005A1137">
        <w:rPr>
          <w:rFonts w:asciiTheme="majorHAnsi" w:hAnsiTheme="majorHAnsi" w:cstheme="majorHAnsi"/>
        </w:rPr>
        <w:t xml:space="preserve">Zápisy do Stavebního deníku provádí stavbyvedoucí Zhotovitele nebo jím písemně ve stavebním deníku určená osoba formou denních záznamů. Veškeré okolnosti rozhodné pro plnění díla musí být učiněny Zhotovitelem v ten den, kdy nastaly. </w:t>
      </w:r>
      <w:r w:rsidRPr="005A1137">
        <w:rPr>
          <w:rFonts w:asciiTheme="majorHAnsi" w:hAnsiTheme="majorHAnsi" w:cstheme="majorHAnsi"/>
        </w:rPr>
        <w:t xml:space="preserve">Originály deníků je Zhotovitel povinen předat Objednateli při předání Díla, pokud se strany nedohodnou jinak. </w:t>
      </w:r>
    </w:p>
    <w:p w14:paraId="3DDA3C2E" w14:textId="77777777" w:rsidR="00B23411" w:rsidRPr="005A1137" w:rsidRDefault="00B23411" w:rsidP="00BA207E">
      <w:pPr>
        <w:numPr>
          <w:ilvl w:val="2"/>
          <w:numId w:val="6"/>
        </w:numPr>
        <w:jc w:val="both"/>
        <w:rPr>
          <w:rFonts w:asciiTheme="majorHAnsi" w:hAnsiTheme="majorHAnsi" w:cstheme="majorHAnsi"/>
        </w:rPr>
      </w:pPr>
      <w:r w:rsidRPr="005A1137">
        <w:rPr>
          <w:rFonts w:asciiTheme="majorHAnsi" w:hAnsiTheme="majorHAnsi" w:cstheme="majorHAnsi"/>
        </w:rPr>
        <w:t xml:space="preserve">Do stavebního </w:t>
      </w:r>
      <w:r w:rsidR="00EB42F5" w:rsidRPr="005A1137">
        <w:rPr>
          <w:rFonts w:asciiTheme="majorHAnsi" w:hAnsiTheme="majorHAnsi" w:cstheme="majorHAnsi"/>
        </w:rPr>
        <w:t>d</w:t>
      </w:r>
      <w:r w:rsidRPr="005A1137">
        <w:rPr>
          <w:rFonts w:asciiTheme="majorHAnsi" w:hAnsiTheme="majorHAnsi" w:cstheme="majorHAnsi"/>
        </w:rPr>
        <w:t>eníku zapisuje Zhotovitel veškeré skutečnosti rozhodné pro provádění Díla. Zejména je povinen zapisovat</w:t>
      </w:r>
      <w:r w:rsidR="00EC33EB" w:rsidRPr="005A1137">
        <w:rPr>
          <w:rFonts w:asciiTheme="majorHAnsi" w:hAnsiTheme="majorHAnsi" w:cstheme="majorHAnsi"/>
        </w:rPr>
        <w:t xml:space="preserve"> </w:t>
      </w:r>
      <w:r w:rsidRPr="005A1137">
        <w:rPr>
          <w:rFonts w:asciiTheme="majorHAnsi" w:hAnsiTheme="majorHAnsi" w:cstheme="majorHAnsi"/>
        </w:rPr>
        <w:t>údaje o:</w:t>
      </w:r>
    </w:p>
    <w:p w14:paraId="78437E8F" w14:textId="77777777" w:rsidR="00B23411" w:rsidRPr="005A1137" w:rsidRDefault="00B23411" w:rsidP="00B23411">
      <w:pPr>
        <w:numPr>
          <w:ilvl w:val="0"/>
          <w:numId w:val="1"/>
        </w:numPr>
        <w:tabs>
          <w:tab w:val="clear" w:pos="1128"/>
          <w:tab w:val="num" w:pos="1260"/>
        </w:tabs>
        <w:ind w:left="1260"/>
        <w:jc w:val="both"/>
        <w:rPr>
          <w:rFonts w:asciiTheme="majorHAnsi" w:hAnsiTheme="majorHAnsi" w:cstheme="majorHAnsi"/>
        </w:rPr>
      </w:pPr>
      <w:r w:rsidRPr="005A1137">
        <w:rPr>
          <w:rFonts w:asciiTheme="majorHAnsi" w:hAnsiTheme="majorHAnsi" w:cstheme="majorHAnsi"/>
        </w:rPr>
        <w:t>stavu staveniště, počasí, počtu pracovníků a jejich jména, nasazení strojů a dopravních prostředků;</w:t>
      </w:r>
    </w:p>
    <w:p w14:paraId="505B2996" w14:textId="77777777" w:rsidR="00B23411" w:rsidRPr="005A1137" w:rsidRDefault="00B23411" w:rsidP="00B23411">
      <w:pPr>
        <w:numPr>
          <w:ilvl w:val="0"/>
          <w:numId w:val="1"/>
        </w:numPr>
        <w:tabs>
          <w:tab w:val="clear" w:pos="1128"/>
          <w:tab w:val="num" w:pos="1260"/>
        </w:tabs>
        <w:ind w:left="1260"/>
        <w:jc w:val="both"/>
        <w:rPr>
          <w:rFonts w:asciiTheme="majorHAnsi" w:hAnsiTheme="majorHAnsi" w:cstheme="majorHAnsi"/>
        </w:rPr>
      </w:pPr>
      <w:r w:rsidRPr="005A1137">
        <w:rPr>
          <w:rFonts w:asciiTheme="majorHAnsi" w:hAnsiTheme="majorHAnsi" w:cstheme="majorHAnsi"/>
        </w:rPr>
        <w:t>časovém postupu prací;</w:t>
      </w:r>
    </w:p>
    <w:p w14:paraId="54574039" w14:textId="77777777" w:rsidR="00B23411" w:rsidRPr="005A1137" w:rsidRDefault="00B23411" w:rsidP="00B23411">
      <w:pPr>
        <w:numPr>
          <w:ilvl w:val="0"/>
          <w:numId w:val="1"/>
        </w:numPr>
        <w:tabs>
          <w:tab w:val="clear" w:pos="1128"/>
          <w:tab w:val="num" w:pos="1260"/>
        </w:tabs>
        <w:ind w:left="1260"/>
        <w:jc w:val="both"/>
        <w:rPr>
          <w:rFonts w:asciiTheme="majorHAnsi" w:hAnsiTheme="majorHAnsi" w:cstheme="majorHAnsi"/>
        </w:rPr>
      </w:pPr>
      <w:r w:rsidRPr="005A1137">
        <w:rPr>
          <w:rFonts w:asciiTheme="majorHAnsi" w:hAnsiTheme="majorHAnsi" w:cstheme="majorHAnsi"/>
        </w:rPr>
        <w:t>kontrole jakosti provedených prací;</w:t>
      </w:r>
    </w:p>
    <w:p w14:paraId="3247B7A7" w14:textId="77777777" w:rsidR="00B23411" w:rsidRPr="005A1137" w:rsidRDefault="00B23411" w:rsidP="00B23411">
      <w:pPr>
        <w:numPr>
          <w:ilvl w:val="0"/>
          <w:numId w:val="1"/>
        </w:numPr>
        <w:tabs>
          <w:tab w:val="clear" w:pos="1128"/>
          <w:tab w:val="num" w:pos="1260"/>
        </w:tabs>
        <w:ind w:left="1260"/>
        <w:jc w:val="both"/>
        <w:rPr>
          <w:rFonts w:asciiTheme="majorHAnsi" w:hAnsiTheme="majorHAnsi" w:cstheme="majorHAnsi"/>
        </w:rPr>
      </w:pPr>
      <w:r w:rsidRPr="005A1137">
        <w:rPr>
          <w:rFonts w:asciiTheme="majorHAnsi" w:hAnsiTheme="majorHAnsi" w:cstheme="majorHAnsi"/>
        </w:rPr>
        <w:t>opatřeních učiněných v souladu s předpisy bezpečnosti a ochrany zdraví;</w:t>
      </w:r>
    </w:p>
    <w:p w14:paraId="045D5F8F" w14:textId="77777777" w:rsidR="00B23411" w:rsidRPr="005A1137" w:rsidRDefault="00B23411" w:rsidP="00B23411">
      <w:pPr>
        <w:numPr>
          <w:ilvl w:val="0"/>
          <w:numId w:val="1"/>
        </w:numPr>
        <w:tabs>
          <w:tab w:val="clear" w:pos="1128"/>
          <w:tab w:val="num" w:pos="1260"/>
        </w:tabs>
        <w:ind w:left="1260"/>
        <w:jc w:val="both"/>
        <w:rPr>
          <w:rFonts w:asciiTheme="majorHAnsi" w:hAnsiTheme="majorHAnsi" w:cstheme="majorHAnsi"/>
        </w:rPr>
      </w:pPr>
      <w:r w:rsidRPr="005A1137">
        <w:rPr>
          <w:rFonts w:asciiTheme="majorHAnsi" w:hAnsiTheme="majorHAnsi" w:cstheme="majorHAnsi"/>
        </w:rPr>
        <w:t>opatřeních učiněných v souladu s předpisy požární ochrany a ochrany životního prostředí;</w:t>
      </w:r>
    </w:p>
    <w:p w14:paraId="0D2794EB" w14:textId="77777777" w:rsidR="00B23411" w:rsidRPr="005A1137" w:rsidRDefault="00B23411" w:rsidP="00B23411">
      <w:pPr>
        <w:numPr>
          <w:ilvl w:val="0"/>
          <w:numId w:val="1"/>
        </w:numPr>
        <w:tabs>
          <w:tab w:val="clear" w:pos="1128"/>
          <w:tab w:val="num" w:pos="1260"/>
        </w:tabs>
        <w:ind w:left="1260"/>
        <w:jc w:val="both"/>
        <w:rPr>
          <w:rFonts w:asciiTheme="majorHAnsi" w:hAnsiTheme="majorHAnsi" w:cstheme="majorHAnsi"/>
        </w:rPr>
      </w:pPr>
      <w:r w:rsidRPr="005A1137">
        <w:rPr>
          <w:rFonts w:asciiTheme="majorHAnsi" w:hAnsiTheme="majorHAnsi" w:cstheme="majorHAnsi"/>
        </w:rPr>
        <w:t>událostech nebo překážkách majících vliv na provádění Díla.</w:t>
      </w:r>
    </w:p>
    <w:p w14:paraId="4288B60A" w14:textId="77777777" w:rsidR="00B23411" w:rsidRPr="005A1137" w:rsidRDefault="00B23411" w:rsidP="00BA207E">
      <w:pPr>
        <w:numPr>
          <w:ilvl w:val="2"/>
          <w:numId w:val="6"/>
        </w:numPr>
        <w:jc w:val="both"/>
        <w:rPr>
          <w:rFonts w:asciiTheme="majorHAnsi" w:hAnsiTheme="majorHAnsi" w:cstheme="majorHAnsi"/>
        </w:rPr>
      </w:pPr>
      <w:r w:rsidRPr="005A1137">
        <w:rPr>
          <w:rFonts w:asciiTheme="majorHAnsi" w:hAnsiTheme="majorHAnsi" w:cstheme="majorHAnsi"/>
        </w:rPr>
        <w:t>Všechny listy stavebního deníku musí být očíslovány.</w:t>
      </w:r>
    </w:p>
    <w:p w14:paraId="11BC8017" w14:textId="77777777" w:rsidR="00B23411" w:rsidRPr="005A1137" w:rsidRDefault="00B23411" w:rsidP="00BA207E">
      <w:pPr>
        <w:numPr>
          <w:ilvl w:val="2"/>
          <w:numId w:val="6"/>
        </w:numPr>
        <w:jc w:val="both"/>
        <w:rPr>
          <w:rFonts w:asciiTheme="majorHAnsi" w:hAnsiTheme="majorHAnsi" w:cstheme="majorHAnsi"/>
        </w:rPr>
      </w:pPr>
      <w:r w:rsidRPr="005A1137">
        <w:rPr>
          <w:rFonts w:asciiTheme="majorHAnsi" w:hAnsiTheme="majorHAnsi" w:cstheme="majorHAnsi"/>
        </w:rPr>
        <w:t>Ve stavebním deníku nesmí být vynechána volná místa.</w:t>
      </w:r>
    </w:p>
    <w:p w14:paraId="078ABFC3" w14:textId="77777777" w:rsidR="00B23411" w:rsidRPr="005A1137" w:rsidRDefault="00B23411" w:rsidP="00BA207E">
      <w:pPr>
        <w:numPr>
          <w:ilvl w:val="2"/>
          <w:numId w:val="6"/>
        </w:numPr>
        <w:jc w:val="both"/>
        <w:rPr>
          <w:rFonts w:asciiTheme="majorHAnsi" w:hAnsiTheme="majorHAnsi" w:cstheme="majorHAnsi"/>
        </w:rPr>
      </w:pPr>
      <w:r w:rsidRPr="005A1137">
        <w:rPr>
          <w:rFonts w:asciiTheme="majorHAnsi" w:hAnsiTheme="majorHAnsi" w:cstheme="majorHAnsi"/>
        </w:rPr>
        <w:t>V případě neočekávaných událostí nebo okolností mající zvláštní význam pro další postup stavby pořizuje Zhotovitel i příslušnou fotodokumentaci, která se stane součástí stavebního deníku.</w:t>
      </w:r>
    </w:p>
    <w:p w14:paraId="70EB414D" w14:textId="77777777" w:rsidR="00591588" w:rsidRPr="005A1137" w:rsidRDefault="00591588" w:rsidP="00B23411">
      <w:pPr>
        <w:pStyle w:val="Zkladntext"/>
        <w:spacing w:line="240" w:lineRule="atLeast"/>
        <w:jc w:val="both"/>
        <w:rPr>
          <w:rFonts w:asciiTheme="majorHAnsi" w:hAnsiTheme="majorHAnsi" w:cstheme="majorHAnsi"/>
          <w:color w:val="auto"/>
          <w:sz w:val="24"/>
          <w:szCs w:val="24"/>
        </w:rPr>
      </w:pPr>
    </w:p>
    <w:p w14:paraId="0C352049" w14:textId="77777777" w:rsidR="00B23411" w:rsidRPr="005A1137" w:rsidRDefault="00485C7F"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 xml:space="preserve">Kontrola realizace díla, </w:t>
      </w:r>
      <w:r w:rsidR="00B23411" w:rsidRPr="005A1137">
        <w:rPr>
          <w:rFonts w:asciiTheme="majorHAnsi" w:hAnsiTheme="majorHAnsi" w:cstheme="majorHAnsi"/>
          <w:b/>
        </w:rPr>
        <w:t>Kontrolní dny</w:t>
      </w:r>
    </w:p>
    <w:p w14:paraId="6D2446FD" w14:textId="77777777" w:rsidR="00485C7F" w:rsidRPr="005A1137" w:rsidRDefault="00485C7F"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 je oprávněn kontrolovat provádění díla sám nebo prostřednictvím Technického dozoru.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podstatnému porušení smlouvy, je Objednatel oprávněn odstoupit od smlouvy.</w:t>
      </w:r>
    </w:p>
    <w:p w14:paraId="23C45A23" w14:textId="231FBE94" w:rsidR="00B23411" w:rsidRPr="005A1137" w:rsidRDefault="00B23411"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Pro účely kontroly průběhu provádění Díla organizuje</w:t>
      </w:r>
      <w:r w:rsidR="00736803" w:rsidRPr="005A1137">
        <w:rPr>
          <w:rFonts w:asciiTheme="majorHAnsi" w:hAnsiTheme="majorHAnsi" w:cstheme="majorHAnsi"/>
          <w:color w:val="auto"/>
          <w:sz w:val="24"/>
          <w:szCs w:val="24"/>
        </w:rPr>
        <w:t xml:space="preserve"> </w:t>
      </w:r>
      <w:r w:rsidR="00C60760" w:rsidRPr="005A1137">
        <w:rPr>
          <w:rFonts w:asciiTheme="majorHAnsi" w:hAnsiTheme="majorHAnsi" w:cstheme="majorHAnsi"/>
          <w:color w:val="auto"/>
          <w:sz w:val="24"/>
          <w:szCs w:val="24"/>
        </w:rPr>
        <w:t>Objednatel,</w:t>
      </w:r>
      <w:r w:rsidRPr="005A1137">
        <w:rPr>
          <w:rFonts w:asciiTheme="majorHAnsi" w:hAnsiTheme="majorHAnsi" w:cstheme="majorHAnsi"/>
          <w:color w:val="auto"/>
          <w:sz w:val="24"/>
          <w:szCs w:val="24"/>
        </w:rPr>
        <w:t xml:space="preserve"> resp. zástupce </w:t>
      </w:r>
      <w:r w:rsidR="00C60760" w:rsidRPr="005A1137">
        <w:rPr>
          <w:rFonts w:asciiTheme="majorHAnsi" w:hAnsiTheme="majorHAnsi" w:cstheme="majorHAnsi"/>
          <w:color w:val="auto"/>
          <w:sz w:val="24"/>
          <w:szCs w:val="24"/>
        </w:rPr>
        <w:t>Objednatele – technický</w:t>
      </w:r>
      <w:r w:rsidR="006D47A4" w:rsidRPr="005A1137">
        <w:rPr>
          <w:rFonts w:asciiTheme="majorHAnsi" w:hAnsiTheme="majorHAnsi" w:cstheme="majorHAnsi"/>
          <w:color w:val="auto"/>
          <w:sz w:val="24"/>
          <w:szCs w:val="24"/>
        </w:rPr>
        <w:t xml:space="preserve"> dozor </w:t>
      </w:r>
      <w:r w:rsidR="00EC33EB" w:rsidRPr="005A1137">
        <w:rPr>
          <w:rFonts w:asciiTheme="majorHAnsi" w:hAnsiTheme="majorHAnsi" w:cstheme="majorHAnsi"/>
          <w:color w:val="auto"/>
          <w:sz w:val="24"/>
          <w:szCs w:val="24"/>
        </w:rPr>
        <w:t>objednatele</w:t>
      </w:r>
      <w:r w:rsidRPr="005A1137">
        <w:rPr>
          <w:rFonts w:asciiTheme="majorHAnsi" w:hAnsiTheme="majorHAnsi" w:cstheme="majorHAnsi"/>
          <w:color w:val="auto"/>
          <w:sz w:val="24"/>
          <w:szCs w:val="24"/>
        </w:rPr>
        <w:t xml:space="preserve"> (dále též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Pr="005A1137">
        <w:rPr>
          <w:rFonts w:asciiTheme="majorHAnsi" w:hAnsiTheme="majorHAnsi" w:cstheme="majorHAnsi"/>
          <w:color w:val="auto"/>
          <w:sz w:val="24"/>
          <w:szCs w:val="24"/>
        </w:rPr>
        <w:t>“) Kontrolní dny v pravidelných termínech, zpravidla 1x týdně.</w:t>
      </w:r>
    </w:p>
    <w:p w14:paraId="3EC2BEDE" w14:textId="2A134B46" w:rsidR="00E93044" w:rsidRPr="005A1137" w:rsidRDefault="00E93044"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Vedením Kontrolních dnů je pověřen Objednatel nebo jím pověřený technický dozor.  Objednatel nebo jím pověřený technický dozor pořizuje z Kontrolního dne zápis o jednání, který nejpozději do tří pracovních dnů ode dne konání Kontrolního dne rozešle objednatel nebo jím pověřený technický dozor</w:t>
      </w:r>
      <w:r w:rsidR="00F6065D" w:rsidRPr="005A1137">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všem zúčastněným </w:t>
      </w:r>
      <w:r w:rsidR="00C60760" w:rsidRPr="005A1137">
        <w:rPr>
          <w:rFonts w:asciiTheme="majorHAnsi" w:hAnsiTheme="majorHAnsi" w:cstheme="majorHAnsi"/>
          <w:color w:val="auto"/>
          <w:sz w:val="24"/>
          <w:szCs w:val="24"/>
        </w:rPr>
        <w:t>osobám,</w:t>
      </w:r>
      <w:r w:rsidRPr="005A1137">
        <w:rPr>
          <w:rFonts w:asciiTheme="majorHAnsi" w:hAnsiTheme="majorHAnsi" w:cstheme="majorHAnsi"/>
          <w:color w:val="auto"/>
          <w:sz w:val="24"/>
          <w:szCs w:val="24"/>
        </w:rPr>
        <w:t xml:space="preserve"> tj. zhotoviteli, objednateli, technickému dozoru, koordinátorovi BOZP, autorskému dozoru formou mailové korespondence k odsouhlasení. Nebudou-li do pěti dnů ode dne </w:t>
      </w:r>
      <w:r w:rsidRPr="005A1137">
        <w:rPr>
          <w:rFonts w:asciiTheme="majorHAnsi" w:hAnsiTheme="majorHAnsi" w:cstheme="majorHAnsi"/>
          <w:color w:val="auto"/>
          <w:sz w:val="24"/>
          <w:szCs w:val="24"/>
        </w:rPr>
        <w:lastRenderedPageBreak/>
        <w:t xml:space="preserve">rozeslání zápisu vzneseny připomínky, bude se zápis z kontrolního dne považovat za odsouhlasený. Takový zápis bude písemně potvrzen při konání následujícího kontrolního dne. </w:t>
      </w:r>
    </w:p>
    <w:p w14:paraId="50210F6F" w14:textId="77777777" w:rsidR="00B23411" w:rsidRPr="005A1137" w:rsidRDefault="00E93044"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zapsat datum konání a číslo Kontrolního dne a jeho závěry do Stavebního deníku. Zápisy takto vedených kontrolních dnů budou považovány za nedílnou přílohu stavebního deníku, kopie zápisu z kontrolního dne budou uloženy společně se stavebním deníkem na staveništi</w:t>
      </w:r>
      <w:r w:rsidR="00BB1C86" w:rsidRPr="005A1137">
        <w:rPr>
          <w:rFonts w:asciiTheme="majorHAnsi" w:hAnsiTheme="majorHAnsi" w:cstheme="majorHAnsi"/>
          <w:color w:val="auto"/>
          <w:sz w:val="24"/>
          <w:szCs w:val="24"/>
        </w:rPr>
        <w:t>.</w:t>
      </w:r>
    </w:p>
    <w:p w14:paraId="1F59E56D" w14:textId="77777777" w:rsidR="00B23411" w:rsidRPr="005A1137" w:rsidRDefault="004504B9"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vyzvat Objednatele ke kontrole a prověření prací či konstrukcí, které budou dalším postupem stavebních prací zakryty nebo se stanou nepřístupnými. Zhotovitel je povinen vyzvat Objednatele nejméně tři dny před termínem, v němž budou předmětné práce zakryty (zápis ve Stavebním deníku a telefonická nebo mailová výzva). Pokud se objednatel ke kontrole přes včasné písemné vyzvání nedostaví, je zhotovitel oprávněn předmětné práce nebo konstrukce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 </w:t>
      </w:r>
      <w:r w:rsidR="00B23411" w:rsidRPr="005A1137">
        <w:rPr>
          <w:rFonts w:asciiTheme="majorHAnsi" w:hAnsiTheme="majorHAnsi" w:cstheme="majorHAnsi"/>
          <w:color w:val="auto"/>
          <w:sz w:val="24"/>
          <w:szCs w:val="24"/>
        </w:rPr>
        <w:t xml:space="preserve">O provedené kontrole konstrukcí, které budou dalším postupem prací zakryty, provede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00B23411" w:rsidRPr="005A1137">
        <w:rPr>
          <w:rFonts w:asciiTheme="majorHAnsi" w:hAnsiTheme="majorHAnsi" w:cstheme="majorHAnsi"/>
          <w:color w:val="auto"/>
          <w:sz w:val="24"/>
          <w:szCs w:val="24"/>
        </w:rPr>
        <w:t xml:space="preserve"> do stavebního</w:t>
      </w:r>
      <w:r w:rsidR="00B23411" w:rsidRPr="005A1137">
        <w:rPr>
          <w:rFonts w:asciiTheme="majorHAnsi" w:hAnsiTheme="majorHAnsi" w:cstheme="majorHAnsi"/>
          <w:snapToGrid/>
          <w:color w:val="auto"/>
          <w:sz w:val="24"/>
          <w:szCs w:val="24"/>
        </w:rPr>
        <w:t xml:space="preserve"> </w:t>
      </w:r>
      <w:r w:rsidR="00B23411" w:rsidRPr="005A1137">
        <w:rPr>
          <w:rFonts w:asciiTheme="majorHAnsi" w:hAnsiTheme="majorHAnsi" w:cstheme="majorHAnsi"/>
          <w:color w:val="auto"/>
          <w:sz w:val="24"/>
          <w:szCs w:val="24"/>
        </w:rPr>
        <w:t xml:space="preserve">deníku zápis. Zhotovitel nesmí pokračovat v pracích, pokud byly při této kontrole zjištěny nesoulady nebo pokud kontrolu zakrytých částí Díla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00B23411" w:rsidRPr="005A1137">
        <w:rPr>
          <w:rFonts w:asciiTheme="majorHAnsi" w:hAnsiTheme="majorHAnsi" w:cstheme="majorHAnsi"/>
          <w:color w:val="auto"/>
          <w:sz w:val="24"/>
          <w:szCs w:val="24"/>
        </w:rPr>
        <w:t xml:space="preserve"> neprovedl. </w:t>
      </w:r>
    </w:p>
    <w:p w14:paraId="56C340BE" w14:textId="77777777" w:rsidR="00A34059" w:rsidRPr="005A1137" w:rsidRDefault="00B23411" w:rsidP="00494872">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provádí pravidelnou fotodokumentaci zakrytých konstrukcí. Tuto foto dokumentaci je </w:t>
      </w:r>
      <w:r w:rsidR="00FA1470"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oprávněn požadovat při předání a převzetí Díla. Foto dokumentaci provádí Zhotovitel bezúplatně. Fotodokumentace musí obsahovat seznam pořízených fotografií, jednotlivé fotografie musí obsahovat pořadové číslo fotografie, údaj o čase, datu a místě pořízení a vyznačením na výkresové části dokumentace skutečného provedení stavby (dále též „DSP“).</w:t>
      </w:r>
    </w:p>
    <w:p w14:paraId="1B979111" w14:textId="77777777" w:rsidR="00062262" w:rsidRPr="005A1137" w:rsidRDefault="00062262" w:rsidP="00ED133C">
      <w:pPr>
        <w:pStyle w:val="Zkladntext"/>
        <w:spacing w:line="240" w:lineRule="atLeast"/>
        <w:ind w:left="720"/>
        <w:jc w:val="both"/>
        <w:rPr>
          <w:rFonts w:asciiTheme="majorHAnsi" w:hAnsiTheme="majorHAnsi" w:cstheme="majorHAnsi"/>
          <w:color w:val="auto"/>
          <w:sz w:val="24"/>
          <w:szCs w:val="24"/>
        </w:rPr>
      </w:pPr>
    </w:p>
    <w:p w14:paraId="20A4FD10" w14:textId="77777777" w:rsidR="00920B71" w:rsidRPr="005A1137" w:rsidRDefault="00920B71"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 xml:space="preserve">Technický dozor </w:t>
      </w:r>
    </w:p>
    <w:p w14:paraId="748D1804" w14:textId="77777777" w:rsidR="00920B71" w:rsidRPr="005A1137" w:rsidRDefault="00920B71"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 je oprávněn pro kontrolu díla ustanovit odpovědnou osobu, které jeho jménem jedná a vydává pokyny směřující k řádnému a včasnému dokončení díla. Osoba, kterou takto Objednatel ustanoví, se nazývá Technický dozor objednatele (TDO).</w:t>
      </w:r>
    </w:p>
    <w:p w14:paraId="63DF3D0C" w14:textId="77777777" w:rsidR="00920B71" w:rsidRPr="005A1137" w:rsidRDefault="00920B71"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Identifikace osoby, která vykonává Technický dozor</w:t>
      </w:r>
      <w:r w:rsidR="00BB1C86"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uvedena ve Smlouvě nebo v zápise ve Stavebním deníku.</w:t>
      </w:r>
    </w:p>
    <w:p w14:paraId="0635EF46" w14:textId="77777777" w:rsidR="00920B71" w:rsidRPr="005A1137" w:rsidRDefault="00920B71"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Oprávnění Technického dozoru </w:t>
      </w:r>
    </w:p>
    <w:p w14:paraId="5E28F1D9" w14:textId="77777777" w:rsidR="00920B71" w:rsidRPr="005A1137" w:rsidRDefault="00920B71"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jedná jménem Objednatele a jeho rozhodnutí či pokyny vůči Zhotoviteli či jiným účastníkům výstavby se chápou tak, jako by je učinil Objednatel.</w:t>
      </w:r>
    </w:p>
    <w:p w14:paraId="63D2EC1E" w14:textId="77777777" w:rsidR="00920B71" w:rsidRPr="005A1137" w:rsidRDefault="00920B71"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není oprávněn schvalovat změnu Smlouvy ani jejich částí. Pokud mají rozhodnutí Technického dozoru vliv na termíny plnění či sjednanou cenu nebo jsou dle mínění Zhotovitele nevhodné, je Zhotovitel o těchto skutečnost povinen neprodleně informovat Objednatele.</w:t>
      </w:r>
    </w:p>
    <w:p w14:paraId="2DB93662" w14:textId="77777777" w:rsidR="00920B71" w:rsidRPr="005A1137" w:rsidRDefault="00920B71"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kontroluje zejména věcnou, časovou, finanční a kvalitativní stránku provádění stavby a zúčastňuje se jako zástupce Objednatele všech kontrol na prováděném díle.</w:t>
      </w:r>
    </w:p>
    <w:p w14:paraId="35680E44" w14:textId="77777777" w:rsidR="00920B71" w:rsidRPr="005A1137" w:rsidRDefault="00920B71"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Technický dozor je oprávněn nařídit zastavení prací, pokud se podle jeho názoru neprovádí dílo v souladu se Smlouvou nebo obchodními podmínkami, popřípadě hrozí-li Objednateli z provádění nebezpečí škody, či nejsou-li plněny </w:t>
      </w:r>
      <w:r w:rsidRPr="005A1137">
        <w:rPr>
          <w:rFonts w:asciiTheme="majorHAnsi" w:hAnsiTheme="majorHAnsi" w:cstheme="majorHAnsi"/>
          <w:color w:val="auto"/>
          <w:sz w:val="24"/>
          <w:szCs w:val="24"/>
        </w:rPr>
        <w:lastRenderedPageBreak/>
        <w:t>jakékoliv kvalitativní parametry stavby.</w:t>
      </w:r>
      <w:r w:rsidR="00204687" w:rsidRPr="005A1137">
        <w:rPr>
          <w:rFonts w:asciiTheme="majorHAnsi" w:hAnsiTheme="majorHAnsi" w:cstheme="majorHAnsi"/>
          <w:color w:val="auto"/>
          <w:sz w:val="24"/>
          <w:szCs w:val="24"/>
        </w:rPr>
        <w:t xml:space="preserve"> O dobu takového přerušení se doba realizace díla neprodlužuje</w:t>
      </w:r>
      <w:r w:rsidR="00A34059" w:rsidRPr="005A1137">
        <w:rPr>
          <w:rFonts w:asciiTheme="majorHAnsi" w:hAnsiTheme="majorHAnsi" w:cstheme="majorHAnsi"/>
          <w:color w:val="auto"/>
          <w:sz w:val="24"/>
          <w:szCs w:val="24"/>
        </w:rPr>
        <w:t>.</w:t>
      </w:r>
    </w:p>
    <w:p w14:paraId="73F8172C" w14:textId="31F2C286" w:rsidR="00A34059" w:rsidRDefault="00A34059" w:rsidP="00ED133C">
      <w:pPr>
        <w:pStyle w:val="Zkladntext"/>
        <w:spacing w:line="240" w:lineRule="atLeast"/>
        <w:ind w:left="1505"/>
        <w:jc w:val="both"/>
        <w:rPr>
          <w:rFonts w:asciiTheme="majorHAnsi" w:hAnsiTheme="majorHAnsi" w:cstheme="majorHAnsi"/>
          <w:color w:val="auto"/>
          <w:sz w:val="24"/>
          <w:szCs w:val="24"/>
        </w:rPr>
      </w:pPr>
    </w:p>
    <w:p w14:paraId="0F9DF656" w14:textId="77777777" w:rsidR="00204687" w:rsidRPr="005A1137" w:rsidRDefault="00204687"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 xml:space="preserve">Koordinátor bezpečnosti práce </w:t>
      </w:r>
    </w:p>
    <w:p w14:paraId="3A0004C1" w14:textId="77777777" w:rsidR="00204687" w:rsidRPr="005A1137" w:rsidRDefault="00204687"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 je oprávněn pro kontrolu bezpečnosti práce při provádění stavebních prací a při výkonu souvisejících činností díla ustanovit odpovědnou osobu, které jeho jménem jedná a vydává pokyny směřující k dodržování bezpečnosti práce.</w:t>
      </w:r>
    </w:p>
    <w:p w14:paraId="2DC32CD7" w14:textId="77777777" w:rsidR="00204687" w:rsidRPr="005A1137" w:rsidRDefault="00204687"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Osoba, kterou takto Objednatel ustanoví, se nazývá Koordinátor bezpečnosti práce.</w:t>
      </w:r>
    </w:p>
    <w:p w14:paraId="339C0DF2" w14:textId="77777777" w:rsidR="00204687" w:rsidRPr="005A1137" w:rsidRDefault="00204687"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Identifikace osoby, která je pro výkon funkce Koordinátora bezpečnosti práce ustanovena, je uvedena ve Smlouvě nebo v zápise ve Stavebním deníku.</w:t>
      </w:r>
    </w:p>
    <w:p w14:paraId="04CFCE97" w14:textId="77777777" w:rsidR="00204687" w:rsidRPr="005A1137" w:rsidRDefault="00204687"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Oprávnění Koordinátora bezpečnosti práce </w:t>
      </w:r>
    </w:p>
    <w:p w14:paraId="333529E2" w14:textId="77777777" w:rsidR="00204687" w:rsidRPr="005A1137" w:rsidRDefault="00204687"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Koordinátor bezpečnosti práce jedná jménem Objednatele a jeho rozhodnutí či pokyny vůči Zhotoviteli či jiným účastníkům výstavby se chápou tak, jako by je učinil Objednatel.</w:t>
      </w:r>
    </w:p>
    <w:p w14:paraId="19949154" w14:textId="77777777" w:rsidR="00204687" w:rsidRPr="005A1137" w:rsidRDefault="00204687"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Koordinátor bezpečnosti práce je oprávněn provádět kontrolu stavebních prací a případných dalších činností Zhotovitele či jeho Poddodavatelů z hlediska provádění v souladu s předpisy týkajícími se bezpečnosti a ochrany zdraví při práci a dále kontrolovat, zda Zhotovitel či jeho Poddodavatelů dodržují veškeré právní předpisy týkající se bezpečnosti a ochrany zdraví při práci.</w:t>
      </w:r>
    </w:p>
    <w:p w14:paraId="73980F44" w14:textId="77777777" w:rsidR="00204687" w:rsidRPr="005A1137" w:rsidRDefault="00204687"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Koordinátor bezpečnosti práce má právo upozornit Zhotovitele na nedostatky v uplatňování požadavků na bezpečnost a ochranu zdraví při práci zjištěné na Staveništi a vyžadovat zjednání nápravy; </w:t>
      </w:r>
    </w:p>
    <w:p w14:paraId="2B8E960C" w14:textId="77777777" w:rsidR="00204687" w:rsidRPr="005A1137" w:rsidRDefault="00204687"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Koordinátor bezpečnosti práce je oprávněn stanovit přiměřená opatření k nápravě a vyžadovat jejich splnění,</w:t>
      </w:r>
    </w:p>
    <w:p w14:paraId="181F0508" w14:textId="77777777" w:rsidR="00204687" w:rsidRPr="005A1137" w:rsidRDefault="00204687"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Koordinátor bezpečnosti práce není oprávněn schvalovat změnu Smlouvy ani jejich částí. Pokud mají rozhodnutí Koordinátora bezpečnosti práce vliv na termíny plnění či sjednanou cenu nebo jsou dle mínění Zhotovitele nevhodné, je Zhotovitel o těchto skutečnost povinen neprodleně informovat Objednatele.</w:t>
      </w:r>
    </w:p>
    <w:p w14:paraId="7910BFFF" w14:textId="77777777" w:rsidR="00204687" w:rsidRPr="005A1137" w:rsidRDefault="00204687"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Koordinátor bezpečnosti práce se zúčastňuje jako zástupce Objednatele všech kontrol na prováděném díle.</w:t>
      </w:r>
    </w:p>
    <w:p w14:paraId="12A28D67" w14:textId="77777777" w:rsidR="00204687" w:rsidRPr="005A1137" w:rsidRDefault="00204687"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Koordinátor bezpečnosti práce je oprávněn nařídit zastavení prací, pokud je podle jeho názoru jejich prováděním ohrožena bezpečnost a ochrana zdraví při práci, popřípadě hrozí-li z provádění prací nebezpečí úrazu. O dobu takového přerušení se doba realizace díla neprodlužuje.</w:t>
      </w:r>
    </w:p>
    <w:p w14:paraId="01177453" w14:textId="77777777" w:rsidR="004248BA" w:rsidRPr="005A1137" w:rsidRDefault="00204687" w:rsidP="00E953F7">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Koordinátor bezpečnosti práce je oprávněn provádět další činnosti, pokud mu je stanoví právní předpis.</w:t>
      </w:r>
    </w:p>
    <w:p w14:paraId="7BD647B3" w14:textId="77777777" w:rsidR="00204687" w:rsidRPr="005A1137" w:rsidRDefault="00204687"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Povinnosti Zhotovitele ve vztahu ke Koordinátorovi bezpečnosti práce </w:t>
      </w:r>
    </w:p>
    <w:p w14:paraId="66899D08" w14:textId="77777777" w:rsidR="00204687" w:rsidRPr="005A1137" w:rsidRDefault="00204687"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se před zahájením stavebních prací seznámit s plánem bezpečnosti práce,</w:t>
      </w:r>
    </w:p>
    <w:p w14:paraId="485A1CCA" w14:textId="77777777" w:rsidR="00204687" w:rsidRPr="005A1137" w:rsidRDefault="00204687"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nejpozději do 8 dnů před zahájením prací na Staveništi informovat koordinátora o rizicích vznikajících při pracovních nebo technologických postupech, které zvolil,</w:t>
      </w:r>
    </w:p>
    <w:p w14:paraId="440F45E7" w14:textId="77777777" w:rsidR="00204687" w:rsidRPr="005A1137" w:rsidRDefault="00204687"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poskytovat Koordinátorovi bezpečnosti práce součinnost potřebnou pro plnění jeho úkolů po celou dobu svého zapojení do přípravy a provádění stavby, zejména mu včas předávat informace a podklady potřebné pro zhotovení plánu bezpečnosti a jeho změny.</w:t>
      </w:r>
    </w:p>
    <w:p w14:paraId="18F98490" w14:textId="77777777" w:rsidR="00204687" w:rsidRPr="005A1137" w:rsidRDefault="00204687"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Zhotovitel je povinen vzít v úvahu podněty a pokyny Koordinátora bezpečnosti práce.</w:t>
      </w:r>
    </w:p>
    <w:p w14:paraId="5F0EFD51" w14:textId="0664FC38" w:rsidR="00E953F7" w:rsidRDefault="00E953F7" w:rsidP="0076235F">
      <w:pPr>
        <w:pStyle w:val="Zkladntext"/>
        <w:spacing w:line="240" w:lineRule="atLeast"/>
        <w:jc w:val="both"/>
        <w:rPr>
          <w:rFonts w:asciiTheme="majorHAnsi" w:hAnsiTheme="majorHAnsi" w:cstheme="majorHAnsi"/>
          <w:color w:val="auto"/>
          <w:sz w:val="24"/>
          <w:szCs w:val="24"/>
        </w:rPr>
      </w:pPr>
    </w:p>
    <w:p w14:paraId="1726568A" w14:textId="77777777" w:rsidR="0076235F" w:rsidRPr="005A1137" w:rsidRDefault="0076235F" w:rsidP="0076235F">
      <w:pPr>
        <w:pStyle w:val="Zkladntext"/>
        <w:spacing w:line="240" w:lineRule="atLeast"/>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023E66B" w14:textId="77777777" w:rsidTr="007501B4">
        <w:trPr>
          <w:trHeight w:val="604"/>
        </w:trPr>
        <w:tc>
          <w:tcPr>
            <w:tcW w:w="9072" w:type="dxa"/>
            <w:shd w:val="clear" w:color="auto" w:fill="E0E0E0"/>
            <w:vAlign w:val="center"/>
          </w:tcPr>
          <w:p w14:paraId="5D18EC08" w14:textId="77777777" w:rsidR="00257C2B" w:rsidRPr="005A1137" w:rsidRDefault="00257C2B" w:rsidP="00BA207E">
            <w:pPr>
              <w:pStyle w:val="Nadpis1"/>
              <w:numPr>
                <w:ilvl w:val="0"/>
                <w:numId w:val="6"/>
              </w:numPr>
              <w:rPr>
                <w:rFonts w:asciiTheme="majorHAnsi" w:hAnsiTheme="majorHAnsi" w:cstheme="majorHAnsi"/>
                <w:bCs/>
                <w:caps/>
                <w:szCs w:val="24"/>
              </w:rPr>
            </w:pPr>
            <w:r w:rsidRPr="005A1137">
              <w:rPr>
                <w:rFonts w:asciiTheme="majorHAnsi" w:hAnsiTheme="majorHAnsi" w:cstheme="majorHAnsi"/>
                <w:caps/>
                <w:szCs w:val="24"/>
              </w:rPr>
              <w:t>Provádění díla a bezpečnost práce</w:t>
            </w:r>
          </w:p>
        </w:tc>
      </w:tr>
    </w:tbl>
    <w:p w14:paraId="1C4B65D9" w14:textId="77777777" w:rsidR="00257C2B" w:rsidRPr="005A1137" w:rsidRDefault="00257C2B" w:rsidP="00257C2B">
      <w:pPr>
        <w:jc w:val="both"/>
        <w:rPr>
          <w:rFonts w:asciiTheme="majorHAnsi" w:hAnsiTheme="majorHAnsi" w:cstheme="majorHAnsi"/>
        </w:rPr>
      </w:pPr>
    </w:p>
    <w:p w14:paraId="138EFA8B" w14:textId="77777777" w:rsidR="004806B0"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Pokyny Objednatele</w:t>
      </w:r>
    </w:p>
    <w:p w14:paraId="6F2E6FA0" w14:textId="77777777" w:rsidR="008100B4" w:rsidRPr="005A1137" w:rsidRDefault="008100B4" w:rsidP="00BA207E">
      <w:pPr>
        <w:pStyle w:val="Zkladntext"/>
        <w:numPr>
          <w:ilvl w:val="2"/>
          <w:numId w:val="6"/>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Při provádění Díla postupuje Zhotovitel samostatně a s odbornou péčí. Práce provádí prostřednictvím svých zaměstnanců, pracovníků a smluvních partnerů v souladu s ustanovením čl. 10 této Smlouvy. Zhotovitel se však zavazuje provádět veškeré pokyny Objednatele, </w:t>
      </w:r>
      <w:r w:rsidR="0032756A"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a koordinátora BOZP, týkající se realizace předmětného Díla a upozorňující na možné porušování smluvních povinností Zhotovitele. Odborné práce provádí Zhotovitel prostřednictvím kvalifikovaných zaměstnanců, pracovníků a smluvních partnerů rovněž v souladu s ustanovením čl. 10 této Smlouvy.</w:t>
      </w:r>
    </w:p>
    <w:p w14:paraId="637D31C0" w14:textId="77777777" w:rsidR="008100B4" w:rsidRPr="005A1137" w:rsidRDefault="008100B4" w:rsidP="00BA207E">
      <w:pPr>
        <w:pStyle w:val="Zkladntext"/>
        <w:numPr>
          <w:ilvl w:val="2"/>
          <w:numId w:val="6"/>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upozornit Objednatele bez zbytečného odkladu na nevhodnou povahu věcí převzatých od Objednatele, pokynů daných mu Objednatelem k provedení Díla nebo na zjištěné vady a nedostatky předané projektové dokumentace nejpozději před zahájením prací na příslušné části díla, jestliže Zhotovitel mohl tuto nevhodnost zjistit při vynaložení odborné péče.</w:t>
      </w:r>
    </w:p>
    <w:p w14:paraId="54EA90DA" w14:textId="6A299D9E"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Zhotovitel je povinen udržovat na převzatém staveništi, na příjezdech ke staveništi na veřejných komunikacích pořádek a čistotu</w:t>
      </w:r>
      <w:r w:rsidR="005F0652" w:rsidRPr="005A1137">
        <w:rPr>
          <w:rFonts w:asciiTheme="majorHAnsi" w:hAnsiTheme="majorHAnsi" w:cstheme="majorHAnsi"/>
        </w:rPr>
        <w:t>.</w:t>
      </w:r>
      <w:r w:rsidRPr="005A1137">
        <w:rPr>
          <w:rFonts w:asciiTheme="majorHAnsi" w:hAnsiTheme="majorHAnsi" w:cstheme="majorHAnsi"/>
        </w:rPr>
        <w:t xml:space="preserve"> </w:t>
      </w:r>
      <w:r w:rsidR="005F0652" w:rsidRPr="005A1137">
        <w:rPr>
          <w:rFonts w:asciiTheme="majorHAnsi" w:hAnsiTheme="majorHAnsi" w:cstheme="majorHAnsi"/>
        </w:rPr>
        <w:t>O</w:t>
      </w:r>
      <w:r w:rsidR="00736803" w:rsidRPr="005A1137">
        <w:rPr>
          <w:rFonts w:asciiTheme="majorHAnsi" w:hAnsiTheme="majorHAnsi" w:cstheme="majorHAnsi"/>
        </w:rPr>
        <w:t xml:space="preserve">kamžitě odstraňovat odpady </w:t>
      </w:r>
      <w:r w:rsidRPr="005A1137">
        <w:rPr>
          <w:rFonts w:asciiTheme="majorHAnsi" w:hAnsiTheme="majorHAnsi" w:cstheme="majorHAnsi"/>
        </w:rPr>
        <w:t xml:space="preserve">a nečistoty vzniklé jeho pracemi. Odpady vznikající během provádění Díla je zhotovitel povinen likvidovat v souladu se zákonem č. </w:t>
      </w:r>
      <w:r w:rsidR="00E6467D">
        <w:rPr>
          <w:rFonts w:asciiTheme="majorHAnsi" w:hAnsiTheme="majorHAnsi" w:cstheme="majorHAnsi"/>
        </w:rPr>
        <w:t>541</w:t>
      </w:r>
      <w:r w:rsidRPr="005A1137">
        <w:rPr>
          <w:rFonts w:asciiTheme="majorHAnsi" w:hAnsiTheme="majorHAnsi" w:cstheme="majorHAnsi"/>
        </w:rPr>
        <w:t>/20</w:t>
      </w:r>
      <w:r w:rsidR="00E6467D">
        <w:rPr>
          <w:rFonts w:asciiTheme="majorHAnsi" w:hAnsiTheme="majorHAnsi" w:cstheme="majorHAnsi"/>
        </w:rPr>
        <w:t>20</w:t>
      </w:r>
      <w:r w:rsidRPr="005A1137">
        <w:rPr>
          <w:rFonts w:asciiTheme="majorHAnsi" w:hAnsiTheme="majorHAnsi" w:cstheme="majorHAnsi"/>
        </w:rPr>
        <w:t xml:space="preserve"> Sb., o odpadech ve znění pozdějších předpisů, včetně jeho prováděcích vyhlášek. Zhotovitel se zavazuje odstraňovat odpady na vlastní náklady, vést o odpadu příslušnou evidenci a při předání Díla předložit Objednateli doklady o zákonném způsobu likvidace odpadů.</w:t>
      </w:r>
    </w:p>
    <w:p w14:paraId="45C3EFEF" w14:textId="77777777" w:rsidR="00257C2B" w:rsidRPr="005A1137" w:rsidRDefault="00257C2B" w:rsidP="00BA207E">
      <w:pPr>
        <w:numPr>
          <w:ilvl w:val="2"/>
          <w:numId w:val="6"/>
        </w:numPr>
        <w:spacing w:after="240"/>
        <w:rPr>
          <w:rFonts w:asciiTheme="majorHAnsi" w:hAnsiTheme="majorHAnsi" w:cstheme="majorHAnsi"/>
        </w:rPr>
      </w:pPr>
      <w:r w:rsidRPr="005A1137">
        <w:rPr>
          <w:rFonts w:asciiTheme="majorHAnsi" w:hAnsiTheme="majorHAnsi" w:cstheme="majorHAnsi"/>
        </w:rPr>
        <w:t>Zhotovitel je povinen každý den uklidit odpady a suť, která vznikla při práci</w:t>
      </w:r>
      <w:r w:rsidR="002F08CA" w:rsidRPr="005A1137">
        <w:rPr>
          <w:rFonts w:asciiTheme="majorHAnsi" w:hAnsiTheme="majorHAnsi" w:cstheme="majorHAnsi"/>
        </w:rPr>
        <w:t>.</w:t>
      </w:r>
    </w:p>
    <w:p w14:paraId="08D87D84"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Dodržování bezpečnosti a hygieny práce</w:t>
      </w:r>
    </w:p>
    <w:p w14:paraId="7453F4AF"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Zhotovitel je povinen zajistit při provádění Díla dodržení veškerých bezpečnostních opatření a hygienických opatření a opatření vedoucích k požární ochraně prováděného Díla, a to v rozsahu a způsobem stanoveným příslušnými právními předpisy.</w:t>
      </w:r>
    </w:p>
    <w:p w14:paraId="53DEE591"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Zhotovitel je povinen si zajistit předepsaný dohled při svařování</w:t>
      </w:r>
      <w:r w:rsidR="002F08CA" w:rsidRPr="005A1137">
        <w:rPr>
          <w:rFonts w:asciiTheme="majorHAnsi" w:hAnsiTheme="majorHAnsi" w:cstheme="majorHAnsi"/>
        </w:rPr>
        <w:t>.</w:t>
      </w:r>
    </w:p>
    <w:p w14:paraId="2919DF97" w14:textId="77777777" w:rsidR="00257C2B" w:rsidRPr="005A1137" w:rsidRDefault="00257C2B" w:rsidP="00257C2B">
      <w:pPr>
        <w:ind w:left="720"/>
        <w:jc w:val="both"/>
        <w:rPr>
          <w:rFonts w:asciiTheme="majorHAnsi" w:hAnsiTheme="majorHAnsi" w:cstheme="majorHAnsi"/>
        </w:rPr>
      </w:pPr>
    </w:p>
    <w:p w14:paraId="60A37D9E" w14:textId="77777777" w:rsidR="00257C2B" w:rsidRPr="005A1137" w:rsidRDefault="00257C2B" w:rsidP="00BA207E">
      <w:pPr>
        <w:numPr>
          <w:ilvl w:val="1"/>
          <w:numId w:val="6"/>
        </w:numPr>
        <w:ind w:left="720"/>
        <w:jc w:val="both"/>
        <w:rPr>
          <w:rFonts w:asciiTheme="majorHAnsi" w:hAnsiTheme="majorHAnsi" w:cstheme="majorHAnsi"/>
        </w:rPr>
      </w:pPr>
      <w:r w:rsidRPr="005A1137">
        <w:rPr>
          <w:rFonts w:asciiTheme="majorHAnsi" w:hAnsiTheme="majorHAnsi" w:cstheme="majorHAnsi"/>
        </w:rPr>
        <w:t>Odpovědnost Zhotovitele za škodu a povinnost nahradit škodu</w:t>
      </w:r>
    </w:p>
    <w:p w14:paraId="7B170776"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Pokud činností Zhotovitele dojde ke způsobení škody Objednateli nebo třetím osobám z titulu opomenutí, nedbalosti nebo neplněním podmínek vyplývajících ze zákona, technických nebo jiných norem nebo vyplývajících z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w:t>
      </w:r>
      <w:r w:rsidR="00061F5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Zhotovitel povinen bez zbytečného odkladu tuto škodu odstranit a není-li to možné, tak finančně uhradit. Veškeré náklady s tím spojené nese Zhotovitel.</w:t>
      </w:r>
    </w:p>
    <w:p w14:paraId="3D863DBE"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 i za škodu způsobenou činností těch, kteří pro něj Dílo provádějí.</w:t>
      </w:r>
    </w:p>
    <w:p w14:paraId="61FB6FDF"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 za škodu způsobenou okolnostmi, které mají původ v povaze strojů, přístrojů nebo jiných věcí, které Zhotovitel použil nebo hodlal použít při provádění Díla.</w:t>
      </w:r>
    </w:p>
    <w:p w14:paraId="05FFB3A7" w14:textId="77777777" w:rsidR="000C5683" w:rsidRPr="005A1137" w:rsidRDefault="000C5683" w:rsidP="00257C2B">
      <w:pPr>
        <w:pStyle w:val="Zkladntext"/>
        <w:spacing w:line="240" w:lineRule="atLeast"/>
        <w:jc w:val="both"/>
        <w:rPr>
          <w:rFonts w:asciiTheme="majorHAnsi" w:hAnsiTheme="majorHAnsi" w:cstheme="majorHAnsi"/>
          <w:color w:val="auto"/>
          <w:sz w:val="24"/>
          <w:szCs w:val="24"/>
        </w:rPr>
      </w:pPr>
    </w:p>
    <w:p w14:paraId="3D9BC7E3" w14:textId="77777777" w:rsidR="00257C2B" w:rsidRPr="005A1137" w:rsidRDefault="00257C2B" w:rsidP="00BA207E">
      <w:pPr>
        <w:pStyle w:val="Zkladntext"/>
        <w:numPr>
          <w:ilvl w:val="1"/>
          <w:numId w:val="6"/>
        </w:numPr>
        <w:spacing w:line="240" w:lineRule="atLeast"/>
        <w:ind w:left="709" w:hanging="709"/>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Provádění Díla</w:t>
      </w:r>
      <w:r w:rsidR="00EF387E" w:rsidRPr="005A1137">
        <w:rPr>
          <w:rFonts w:asciiTheme="majorHAnsi" w:hAnsiTheme="majorHAnsi" w:cstheme="majorHAnsi"/>
          <w:b/>
          <w:color w:val="auto"/>
          <w:sz w:val="24"/>
          <w:szCs w:val="24"/>
        </w:rPr>
        <w:t xml:space="preserve"> </w:t>
      </w:r>
    </w:p>
    <w:p w14:paraId="1C502E7A" w14:textId="77777777" w:rsidR="00640AEA" w:rsidRPr="005A1137" w:rsidRDefault="00640AEA"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Zhotovitel se zavazuje dílo podle této smlouvy zhotovit v souladu s touto smlouvou, s požadavky objednatele, s obecně závaznými právními předpisy, s dotčenými technickými normami (zejména platnými ČSN normami), v </w:t>
      </w:r>
      <w:r w:rsidR="00736803" w:rsidRPr="005A1137">
        <w:rPr>
          <w:rFonts w:asciiTheme="majorHAnsi" w:hAnsiTheme="majorHAnsi" w:cstheme="majorHAnsi"/>
          <w:color w:val="auto"/>
          <w:sz w:val="24"/>
          <w:szCs w:val="24"/>
        </w:rPr>
        <w:t>souladu se zadávací dokumentací.</w:t>
      </w:r>
    </w:p>
    <w:p w14:paraId="4B13BE15"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zúčastnit se na vyzvání Objednatele všech jednání s dalšími účastníky výstavby Díla, na které bude přizván. Na tato jednání je Zhotovitel povinen připravit i Objednatelem vyžádané podklady, které souvisejí s předmětem jeho plnění. Zhotovitel však není oprávněn, není-li k tomu pro konkrétní akt konkrétně Objednatelem pověřen, poskytovat či sdělovat jakékoliv informace či podklady, které souvisejí s jeho plněním či stavem na předmětné stavbě, třetím stranám.</w:t>
      </w:r>
    </w:p>
    <w:p w14:paraId="4F701B92"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dodr</w:t>
      </w:r>
      <w:r w:rsidR="005D1FB8" w:rsidRPr="005A1137">
        <w:rPr>
          <w:rFonts w:asciiTheme="majorHAnsi" w:hAnsiTheme="majorHAnsi" w:cstheme="majorHAnsi"/>
          <w:color w:val="auto"/>
          <w:sz w:val="24"/>
          <w:szCs w:val="24"/>
        </w:rPr>
        <w:t xml:space="preserve">žovat Objednatelem </w:t>
      </w:r>
      <w:r w:rsidR="00051B9A" w:rsidRPr="005A1137">
        <w:rPr>
          <w:rFonts w:asciiTheme="majorHAnsi" w:hAnsiTheme="majorHAnsi" w:cstheme="majorHAnsi"/>
          <w:color w:val="auto"/>
          <w:sz w:val="24"/>
          <w:szCs w:val="24"/>
        </w:rPr>
        <w:t xml:space="preserve">nebo jím pověřeným </w:t>
      </w:r>
      <w:r w:rsidR="006D47A4" w:rsidRPr="005A1137">
        <w:rPr>
          <w:rFonts w:asciiTheme="majorHAnsi" w:hAnsiTheme="majorHAnsi" w:cstheme="majorHAnsi"/>
          <w:color w:val="auto"/>
          <w:sz w:val="24"/>
          <w:szCs w:val="24"/>
        </w:rPr>
        <w:t>TD</w:t>
      </w:r>
      <w:r w:rsidR="0032756A" w:rsidRPr="005A1137">
        <w:rPr>
          <w:rFonts w:asciiTheme="majorHAnsi" w:hAnsiTheme="majorHAnsi" w:cstheme="majorHAnsi"/>
          <w:color w:val="auto"/>
          <w:sz w:val="24"/>
          <w:szCs w:val="24"/>
        </w:rPr>
        <w:t>O</w:t>
      </w:r>
      <w:r w:rsidR="00051B9A" w:rsidRPr="005A1137">
        <w:rPr>
          <w:rFonts w:asciiTheme="majorHAnsi" w:hAnsiTheme="majorHAnsi" w:cstheme="majorHAnsi"/>
          <w:color w:val="auto"/>
          <w:sz w:val="24"/>
          <w:szCs w:val="24"/>
        </w:rPr>
        <w:t xml:space="preserve"> schválenou </w:t>
      </w:r>
      <w:r w:rsidR="005D1FB8" w:rsidRPr="005A1137">
        <w:rPr>
          <w:rFonts w:asciiTheme="majorHAnsi" w:hAnsiTheme="majorHAnsi" w:cstheme="majorHAnsi"/>
          <w:color w:val="auto"/>
          <w:sz w:val="24"/>
          <w:szCs w:val="24"/>
        </w:rPr>
        <w:t>DP</w:t>
      </w:r>
      <w:r w:rsidR="009E5D4A" w:rsidRPr="005A1137">
        <w:rPr>
          <w:rFonts w:asciiTheme="majorHAnsi" w:hAnsiTheme="majorHAnsi" w:cstheme="majorHAnsi"/>
          <w:color w:val="auto"/>
          <w:sz w:val="24"/>
          <w:szCs w:val="24"/>
        </w:rPr>
        <w:t>S</w:t>
      </w:r>
      <w:r w:rsidRPr="005A1137">
        <w:rPr>
          <w:rFonts w:asciiTheme="majorHAnsi" w:hAnsiTheme="majorHAnsi" w:cstheme="majorHAnsi"/>
          <w:color w:val="auto"/>
          <w:sz w:val="24"/>
          <w:szCs w:val="24"/>
        </w:rPr>
        <w:t>, dílenské výkresy, výrobní dokumentaci</w:t>
      </w:r>
      <w:r w:rsidR="00051B9A" w:rsidRPr="005A1137">
        <w:rPr>
          <w:rFonts w:asciiTheme="majorHAnsi" w:hAnsiTheme="majorHAnsi" w:cstheme="majorHAnsi"/>
          <w:color w:val="auto"/>
          <w:sz w:val="24"/>
          <w:szCs w:val="24"/>
        </w:rPr>
        <w:t>, vzorky výrobků</w:t>
      </w:r>
      <w:r w:rsidRPr="005A1137">
        <w:rPr>
          <w:rFonts w:asciiTheme="majorHAnsi" w:hAnsiTheme="majorHAnsi" w:cstheme="majorHAnsi"/>
          <w:color w:val="auto"/>
          <w:sz w:val="24"/>
          <w:szCs w:val="24"/>
        </w:rPr>
        <w:t xml:space="preserve"> a technologické postupy. Zhotovitel je povinen použít pro své plnění pouze materiály a zařízení, které mají deklarovanou jakost a které jsou specifikovány v Objednatelem schválené dokumentaci či jejichž použití bylo samostatně Objednatelem </w:t>
      </w:r>
      <w:r w:rsidR="00051B9A" w:rsidRPr="005A1137">
        <w:rPr>
          <w:rFonts w:asciiTheme="majorHAnsi" w:hAnsiTheme="majorHAnsi" w:cstheme="majorHAnsi"/>
          <w:color w:val="auto"/>
          <w:sz w:val="24"/>
          <w:szCs w:val="24"/>
        </w:rPr>
        <w:t xml:space="preserve">nebo jím pověřeným </w:t>
      </w:r>
      <w:r w:rsidR="0032756A" w:rsidRPr="005A1137">
        <w:rPr>
          <w:rFonts w:asciiTheme="majorHAnsi" w:hAnsiTheme="majorHAnsi" w:cstheme="majorHAnsi"/>
          <w:color w:val="auto"/>
          <w:sz w:val="24"/>
          <w:szCs w:val="24"/>
        </w:rPr>
        <w:t>TDO</w:t>
      </w:r>
      <w:r w:rsidR="00051B9A" w:rsidRPr="005A1137">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schváleno. V opačném případě je Zhotovitel povinen tyto materiály a zařízení odstranit na své náklady. Pokud tak neučiní, je Objednatel oprávněn tyto odstranit sám nebo prostřednictvím třetí osoby na náklady Zhotovitele. Objednatel</w:t>
      </w:r>
      <w:r w:rsidR="00051B9A" w:rsidRPr="005A1137">
        <w:rPr>
          <w:rFonts w:asciiTheme="majorHAnsi" w:hAnsiTheme="majorHAnsi" w:cstheme="majorHAnsi"/>
          <w:color w:val="auto"/>
          <w:sz w:val="24"/>
          <w:szCs w:val="24"/>
        </w:rPr>
        <w:t xml:space="preserve"> nebo jím pověřeným </w:t>
      </w:r>
      <w:r w:rsidR="0032756A"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je oprávněn požadovat průkaz původu a kvality použitých materiálů, které je Zhotovitel povinen předložit – tento průkaz lze nahradit prohlášením o shodě ve smyslu příslušného zákona.</w:t>
      </w:r>
    </w:p>
    <w:p w14:paraId="1ADE981E" w14:textId="77777777" w:rsidR="0032756A" w:rsidRPr="005A1137" w:rsidRDefault="0032756A"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pro stavbu použít jen takové výrobky a materiály, konstrukce, jejichž vlastnosti z hlediska způsobilosti stavby pro navržený účel zaručují, že stavba při správném provedení a běžné údržbě po dobu existence splňuje požadavky na mechanickou odolnost a stabilitu, požární bezpečnost, hygienu, ochranu zdraví a životního prostředí, bezpečnost při udržování a užívání stavby, ochranu proti hluku a na úsporu energie a ochranu tepla. Veškeré takové výrobky a materiály, konstrukce budou použity v první třídě jakosti.</w:t>
      </w:r>
    </w:p>
    <w:p w14:paraId="687E75D6" w14:textId="77777777" w:rsidR="0032756A" w:rsidRPr="005A1137" w:rsidRDefault="0032756A" w:rsidP="00BA207E">
      <w:pPr>
        <w:pStyle w:val="Zkladntext"/>
        <w:numPr>
          <w:ilvl w:val="2"/>
          <w:numId w:val="6"/>
        </w:numPr>
        <w:spacing w:line="240" w:lineRule="atLeast"/>
        <w:jc w:val="both"/>
        <w:rPr>
          <w:rFonts w:asciiTheme="majorHAnsi" w:hAnsiTheme="majorHAnsi" w:cstheme="majorHAnsi"/>
          <w:color w:val="auto"/>
          <w:sz w:val="24"/>
          <w:szCs w:val="24"/>
        </w:rPr>
      </w:pPr>
      <w:proofErr w:type="gramStart"/>
      <w:r w:rsidRPr="005A1137">
        <w:rPr>
          <w:rFonts w:asciiTheme="majorHAnsi" w:hAnsiTheme="majorHAnsi" w:cstheme="majorHAnsi"/>
          <w:color w:val="auto"/>
          <w:sz w:val="24"/>
          <w:szCs w:val="24"/>
        </w:rPr>
        <w:t>Není–</w:t>
      </w:r>
      <w:proofErr w:type="spellStart"/>
      <w:r w:rsidRPr="005A1137">
        <w:rPr>
          <w:rFonts w:asciiTheme="majorHAnsi" w:hAnsiTheme="majorHAnsi" w:cstheme="majorHAnsi"/>
          <w:color w:val="auto"/>
          <w:sz w:val="24"/>
          <w:szCs w:val="24"/>
        </w:rPr>
        <w:t>li</w:t>
      </w:r>
      <w:proofErr w:type="spellEnd"/>
      <w:proofErr w:type="gramEnd"/>
      <w:r w:rsidRPr="005A1137">
        <w:rPr>
          <w:rFonts w:asciiTheme="majorHAnsi" w:hAnsiTheme="majorHAnsi" w:cstheme="majorHAnsi"/>
          <w:color w:val="auto"/>
          <w:sz w:val="24"/>
          <w:szCs w:val="24"/>
        </w:rPr>
        <w:t xml:space="preserve"> v projektové dokumentaci jednoznačně stanovena barevnost, vzhled daného výrobku nebo je-li v projektové dokumentaci stanovena podmínka odsouhlasení jednotlivých prvků, výrobků či barevnosti na základě vzorků či podléhá-li takový výrobek zpracování dílenské dokumentace</w:t>
      </w:r>
      <w:r w:rsidR="00061F5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Zhotovitel povinen takové vzorky či dílenskou dokumentaci objednateli předložit, a to v dostačeném předstihu před objednáním. Objednatel je povinen se k předloženým vzorkům vyjádřit nejpozději do pěti pracovních dnů</w:t>
      </w:r>
    </w:p>
    <w:p w14:paraId="567B82C2" w14:textId="77777777" w:rsidR="003A120D" w:rsidRPr="005A1137" w:rsidRDefault="003A120D" w:rsidP="00BA207E">
      <w:pPr>
        <w:pStyle w:val="Odstavecseseznamem"/>
        <w:numPr>
          <w:ilvl w:val="2"/>
          <w:numId w:val="6"/>
        </w:numPr>
        <w:jc w:val="both"/>
        <w:rPr>
          <w:rFonts w:asciiTheme="majorHAnsi" w:hAnsiTheme="majorHAnsi" w:cstheme="majorHAnsi"/>
          <w:snapToGrid w:val="0"/>
        </w:rPr>
      </w:pPr>
      <w:r w:rsidRPr="005A1137">
        <w:rPr>
          <w:rFonts w:asciiTheme="majorHAnsi" w:hAnsiTheme="majorHAnsi" w:cstheme="majorHAnsi"/>
          <w:snapToGrid w:val="0"/>
        </w:rPr>
        <w:t xml:space="preserve">Veškeré odborné práce musí vykonávat pracovníci Zhotovitele nebo jeho Poddodavatelů mající příslušnou kvalifikaci. Doklad o kvalifikaci pracovníků je Zhotovitel na požádání Objednatele povinen doložit. </w:t>
      </w:r>
      <w:proofErr w:type="gramStart"/>
      <w:r w:rsidRPr="005A1137">
        <w:rPr>
          <w:rFonts w:asciiTheme="majorHAnsi" w:hAnsiTheme="majorHAnsi" w:cstheme="majorHAnsi"/>
          <w:snapToGrid w:val="0"/>
        </w:rPr>
        <w:t>Vykonává–</w:t>
      </w:r>
      <w:proofErr w:type="spellStart"/>
      <w:r w:rsidRPr="005A1137">
        <w:rPr>
          <w:rFonts w:asciiTheme="majorHAnsi" w:hAnsiTheme="majorHAnsi" w:cstheme="majorHAnsi"/>
          <w:snapToGrid w:val="0"/>
        </w:rPr>
        <w:t>li</w:t>
      </w:r>
      <w:proofErr w:type="spellEnd"/>
      <w:proofErr w:type="gramEnd"/>
      <w:r w:rsidRPr="005A1137">
        <w:rPr>
          <w:rFonts w:asciiTheme="majorHAnsi" w:hAnsiTheme="majorHAnsi" w:cstheme="majorHAnsi"/>
          <w:snapToGrid w:val="0"/>
        </w:rPr>
        <w:t xml:space="preserve"> takové práce osoba, která neprokáže odbornou způsobilost či kvalifikaci</w:t>
      </w:r>
      <w:r w:rsidR="00061F55" w:rsidRPr="005A1137">
        <w:rPr>
          <w:rFonts w:asciiTheme="majorHAnsi" w:hAnsiTheme="majorHAnsi" w:cstheme="majorHAnsi"/>
          <w:snapToGrid w:val="0"/>
        </w:rPr>
        <w:t>,</w:t>
      </w:r>
      <w:r w:rsidRPr="005A1137">
        <w:rPr>
          <w:rFonts w:asciiTheme="majorHAnsi" w:hAnsiTheme="majorHAnsi" w:cstheme="majorHAnsi"/>
          <w:snapToGrid w:val="0"/>
        </w:rPr>
        <w:t xml:space="preserve"> je objednal nebo technický dozor oprávněn takové práce zastavit a Zhotovitel je povinen sjednat neprodleně nápravu, neodborně provedené práce odstranit a nechat provést osobou kvalifikovanou. O dobu přerušení prací se doba realizace díla neprodlužuje.</w:t>
      </w:r>
    </w:p>
    <w:p w14:paraId="5B543B85"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Dočasné uskladnění materiálů a zařízení Zhotovitele, před jejich zabudováním je možné pouze v prostorech, které jsou stanoveny v zápise o předání staveniště nebo, které budou k tomu určeny Objednatelem v průběhu další výstavby (záznamem ve stavebním</w:t>
      </w:r>
      <w:r w:rsidR="00B23411" w:rsidRPr="005A1137">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deníku či jiným písemným sdělením). Ponechávání nadbytečných či zbytkových materiálů na staveništi mimo Objednatelem schválené prostory je nepřípustné a </w:t>
      </w:r>
      <w:r w:rsidRPr="005A1137">
        <w:rPr>
          <w:rFonts w:asciiTheme="majorHAnsi" w:hAnsiTheme="majorHAnsi" w:cstheme="majorHAnsi"/>
          <w:color w:val="auto"/>
          <w:sz w:val="24"/>
          <w:szCs w:val="24"/>
        </w:rPr>
        <w:lastRenderedPageBreak/>
        <w:t>Objednatel je oprávněn je na náklady zhotovitele odklidit. Zhotovitel je odpovědný za způsob dočasného uskladnění materiálů a zařízení tak, aby nedošlo k jeho poškození či znehodnocení. Objednatel nepřebírá žádnou zodpovědnost za případné ztráty či poškození materiálů a zařízení Zhotovitele, umístněné v prostoru staveniště.</w:t>
      </w:r>
      <w:bookmarkStart w:id="4" w:name="_Ref274149996"/>
    </w:p>
    <w:p w14:paraId="497C3E80"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zajistí, aby jeho zaměstnanci a případní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dodavatelé (dále též „personál Zhotovitele“) nebyli na staveništi/pracovišti pod vlivem alkoholu či toxických látek. Zhotovitel je povinen přijmout taková opatření, aby ze strany personálu Zhotovitele nedocházelo k jakémukoliv protiprávnímu jednání, výtržnictví nebo nepřístojnému chování na staveništi či v jeho bezprostředním okolí. V opačném případě nebo v případě opakovaně nekvalitního provádění prací zajistí Zhotovitel na pokyn Objednatele výměnu svého personál</w:t>
      </w:r>
      <w:bookmarkEnd w:id="4"/>
      <w:r w:rsidRPr="005A1137">
        <w:rPr>
          <w:rFonts w:asciiTheme="majorHAnsi" w:hAnsiTheme="majorHAnsi" w:cstheme="majorHAnsi"/>
          <w:color w:val="auto"/>
          <w:sz w:val="24"/>
          <w:szCs w:val="24"/>
        </w:rPr>
        <w:t>u.</w:t>
      </w:r>
    </w:p>
    <w:p w14:paraId="3E767E88"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Odmítnutí splnění jakéhokoliv pokynu Objednatele</w:t>
      </w:r>
      <w:r w:rsidR="00051B9A" w:rsidRPr="005A1137">
        <w:rPr>
          <w:rFonts w:asciiTheme="majorHAnsi" w:hAnsiTheme="majorHAnsi" w:cstheme="majorHAnsi"/>
          <w:color w:val="auto"/>
          <w:sz w:val="24"/>
          <w:szCs w:val="24"/>
        </w:rPr>
        <w:t xml:space="preserve"> nebo jím pověřeným </w:t>
      </w:r>
      <w:r w:rsidR="0032756A" w:rsidRPr="005A1137">
        <w:rPr>
          <w:rFonts w:asciiTheme="majorHAnsi" w:hAnsiTheme="majorHAnsi" w:cstheme="majorHAnsi"/>
          <w:color w:val="auto"/>
          <w:sz w:val="24"/>
          <w:szCs w:val="24"/>
        </w:rPr>
        <w:t>TDO</w:t>
      </w:r>
      <w:r w:rsidR="00051B9A" w:rsidRPr="005A1137">
        <w:rPr>
          <w:rFonts w:asciiTheme="majorHAnsi" w:hAnsiTheme="majorHAnsi" w:cstheme="majorHAnsi"/>
          <w:color w:val="auto"/>
          <w:sz w:val="24"/>
          <w:szCs w:val="24"/>
        </w:rPr>
        <w:t xml:space="preserve"> či koordinátora BOZP,</w:t>
      </w:r>
      <w:r w:rsidRPr="005A1137">
        <w:rPr>
          <w:rFonts w:asciiTheme="majorHAnsi" w:hAnsiTheme="majorHAnsi" w:cstheme="majorHAnsi"/>
          <w:color w:val="auto"/>
          <w:sz w:val="24"/>
          <w:szCs w:val="24"/>
        </w:rPr>
        <w:t xml:space="preserve"> zejména v oblasti kvality prací, postupů výstavby, koordinace prací na stavbě, požadavku na výměnu personálu, bezpečnosti prací, protipožárních a ekologických opatření, stejně jako protiprávní jednání a neetické chování personálu Zhotovitele na staveništi je podstatným porušením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w:t>
      </w:r>
    </w:p>
    <w:p w14:paraId="62E0EC90"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provádět Dílo zdravotně a odborně způsobilým personálem. V případě, kdy jsou součástí předmětu Díla dodávky strojů a zařízení, je Zhotovitel povinen tyto</w:t>
      </w:r>
      <w:r w:rsidR="00B515AD" w:rsidRPr="005A1137">
        <w:rPr>
          <w:rFonts w:asciiTheme="majorHAnsi" w:hAnsiTheme="majorHAnsi" w:cstheme="majorHAnsi"/>
          <w:color w:val="auto"/>
          <w:sz w:val="24"/>
          <w:szCs w:val="24"/>
        </w:rPr>
        <w:t xml:space="preserve"> stroje a zařízení</w:t>
      </w:r>
      <w:r w:rsidRPr="005A1137">
        <w:rPr>
          <w:rFonts w:asciiTheme="majorHAnsi" w:hAnsiTheme="majorHAnsi" w:cstheme="majorHAnsi"/>
          <w:color w:val="auto"/>
          <w:sz w:val="24"/>
          <w:szCs w:val="24"/>
        </w:rPr>
        <w:t xml:space="preserve"> instalovat a napojit na média v souladu s ČSN, a to autorizovanou osobou včetně jejich vyzkoušení a předání revizní zprávy Objednateli, o čemž strany pořídí zápis. </w:t>
      </w:r>
    </w:p>
    <w:p w14:paraId="69E04340"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Jakékoli pomocné práce spojené s plněním Díla Zhotovitelem jako zednické, tesařské, lešenářské, truhlářské apod., jsou zahrnuty do ceny Díla. Osvětlení Díla zajišťuje Zhotovitel Díla (netýká se centrálního nebo bezpečnostního osvětlení celého objektu, pokud je zřízeno) a není-li schopen či ochoten toto zajistit sám, může požádat Objednatele o jeho provedení (bude-li to technicky a kapacitně možné) s tím, že tyto náklady Zhotovitel uhradí.</w:t>
      </w:r>
    </w:p>
    <w:p w14:paraId="5B80E084"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při provádění prací povinen postupovat tak, aby co nejvíce šetřil práv třetích osob, které se na staveništi vyskytují, zejména zajistí, aby prováděním prací nerušil výkon jejich činnosti. Dále je Zhotovitel povinen zajistit, aby z jeho strany nedocházelo k poškozování prací provedených jinými dodavateli s tím, že za tímto účelem je Zhotovitel povinen přijmout nezbytná opatření (např. provést ochranu stávajících konstrukcí, zakrytí dotčených částí stavby apod.).</w:t>
      </w:r>
    </w:p>
    <w:p w14:paraId="7A3201DD"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zajistí nezbytnou ochranu Díla jeho zakrytím či jiným vhodným způsobem, aby do okamžiku předání a převzetí byla zajištěna jeho kvalita jako např. povrchová úprava, ochranný obal, ochranný nátěr apod. Toto opatření není důvodem pro navýšení ceny.</w:t>
      </w:r>
    </w:p>
    <w:p w14:paraId="6B7E7A49"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Pokud by činnost Zhotovitele zasáhla do práv třetích osob a k tomuto bude nutno jakýchkoli povolení jako např. zábor veřejných prostranství, jdou tyto na vrub Zhotovitele, pokud již takovou činnost nebo právní vztah nezajistil Objednatel. Toto se vztahuje rovněž na nadměrnou přepravu, vykládku apod.</w:t>
      </w:r>
    </w:p>
    <w:p w14:paraId="6E263E39"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oprávněn provádět kontroly provádění Díla Zhotovitelem a plnění smluvních podmínek. Technický dozor Objednatele je oprávněn dát příkaz k přerušení prací personálu Zhotovitele v případě, když odpovědný zástupce Zhotovitele bude nedostupný a bude-li ohrožena bezpečnost či kvalita prováděných prací. Provádění kontrol ze strany Objednatele však nezprošťuje Zhotovitele jeho plné odpovědnosti za kvalitní, včasné a bezpečné provedení Díla. </w:t>
      </w:r>
    </w:p>
    <w:p w14:paraId="4C2E0CB7"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V případě, kdy při kontrolní činnosti budou zjištěny skutečnosti, které jsou v rozporu či nesouladu</w:t>
      </w:r>
      <w:r w:rsidR="00061F55" w:rsidRPr="005A1137">
        <w:rPr>
          <w:rFonts w:asciiTheme="majorHAnsi" w:hAnsiTheme="majorHAnsi" w:cstheme="majorHAnsi"/>
          <w:color w:val="auto"/>
          <w:sz w:val="24"/>
          <w:szCs w:val="24"/>
        </w:rPr>
        <w:t xml:space="preserve"> s</w:t>
      </w:r>
      <w:r w:rsidRPr="005A1137">
        <w:rPr>
          <w:rFonts w:asciiTheme="majorHAnsi" w:hAnsiTheme="majorHAnsi" w:cstheme="majorHAnsi"/>
          <w:color w:val="auto"/>
          <w:sz w:val="24"/>
          <w:szCs w:val="24"/>
        </w:rPr>
        <w:t xml:space="preserve"> technickými, kvalitativními či ostatními smluvními podmínkami, pokyny Objednatele, nebo bude zjištěno porušení jakýchkoli právních norem, je Objednatel oprávněn přikázat Zhotoviteli odstranit tento stav a neprodleně zjednat nápravu. V případě, že tak ve stanoveném termínu neučiní, jde o podstatné porušení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w:t>
      </w:r>
    </w:p>
    <w:p w14:paraId="1DAA93A3"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Kompletní jakostně technickou dokumentaci včetně příslušných revizních zpráv, prohlášení o shodě/ dokladů o posouzení shody ve smyslu zákona č. 22/1997 Sb.,     </w:t>
      </w:r>
      <w:r w:rsidR="0049478F" w:rsidRPr="005A1137">
        <w:rPr>
          <w:rFonts w:asciiTheme="majorHAnsi" w:hAnsiTheme="majorHAnsi" w:cstheme="majorHAnsi"/>
          <w:color w:val="auto"/>
          <w:sz w:val="24"/>
          <w:szCs w:val="24"/>
        </w:rPr>
        <w:br/>
      </w:r>
      <w:r w:rsidRPr="005A1137">
        <w:rPr>
          <w:rFonts w:asciiTheme="majorHAnsi" w:hAnsiTheme="majorHAnsi" w:cstheme="majorHAnsi"/>
          <w:color w:val="auto"/>
          <w:sz w:val="24"/>
          <w:szCs w:val="24"/>
        </w:rPr>
        <w:t>o technických požadavcích na výrobky a o změně a doplnění některých zákonů, ve znění pozdějších předpisů a další dohodnuté doklady osvědčující jakost Díla předá Zhotovitel Objednateli nejpozději ke dni výzvy o zahájení předání a převzetí Díla, nebude</w:t>
      </w:r>
      <w:r w:rsidR="00226F4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li stanoveno jinak.</w:t>
      </w:r>
    </w:p>
    <w:p w14:paraId="33EE8ECF"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Bude-li Zhotovitel k provedení Díla používat osoby s jinou než českou státní příslušností (cizince)</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povinen dodržovat všechny české právní předpisy vztahující se k zaměstnávání a pobytu cizinců. I osoby s českou státní příslušností musí Zhotovitel používat k provedení Díla jen v souladu s pracovněprávními předpisy a neporušovat ustanovení o zákazu nelegální práce. </w:t>
      </w:r>
    </w:p>
    <w:p w14:paraId="61E976AF" w14:textId="77777777" w:rsidR="00051B9A" w:rsidRPr="005A1137" w:rsidRDefault="00051B9A"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Pokud dojde k přerušení díla z důvodů objektivních klimatických podmínek dle čl. 3.1.2 této Smlouvy, kdy nelze z technologických důvodů provádět některé práce, bude o přerušení a důvodu proveden zápis do stavebního</w:t>
      </w:r>
      <w:r w:rsidR="00B23411" w:rsidRPr="005A1137">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deníku, přerušení musí odsouhlasit stavbyvedoucí a </w:t>
      </w:r>
      <w:r w:rsidR="0032756A"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po dobu přerušení neběží lhůty, stavba je zahájena ihned poté, co 3 po sobě jdoucí dny jsou již klimatické podmínky vhodné a pominul důvod pro přerušení (např. </w:t>
      </w:r>
      <w:r w:rsidR="000C5683" w:rsidRPr="005A1137">
        <w:rPr>
          <w:rFonts w:asciiTheme="majorHAnsi" w:hAnsiTheme="majorHAnsi" w:cstheme="majorHAnsi"/>
          <w:color w:val="auto"/>
          <w:sz w:val="24"/>
          <w:szCs w:val="24"/>
        </w:rPr>
        <w:t>extrémně</w:t>
      </w:r>
      <w:r w:rsidRPr="005A1137">
        <w:rPr>
          <w:rFonts w:asciiTheme="majorHAnsi" w:hAnsiTheme="majorHAnsi" w:cstheme="majorHAnsi"/>
          <w:color w:val="auto"/>
          <w:sz w:val="24"/>
          <w:szCs w:val="24"/>
        </w:rPr>
        <w:t xml:space="preserve"> vysoké nebo nízké teploty, velký vítr apod.)</w:t>
      </w:r>
      <w:r w:rsidR="00585604" w:rsidRPr="005A1137">
        <w:rPr>
          <w:rFonts w:asciiTheme="majorHAnsi" w:hAnsiTheme="majorHAnsi" w:cstheme="majorHAnsi"/>
          <w:color w:val="auto"/>
          <w:sz w:val="24"/>
          <w:szCs w:val="24"/>
        </w:rPr>
        <w:t xml:space="preserve">. Zhotovitel má povinnost uzpůsobit harmonogram provádění díla tak, aby neprováděl práce, které není možno provádět za klimaticky nepříznivých podmínek v době, kdy jsou tyto podmínky běžné (např. zimní období). </w:t>
      </w:r>
    </w:p>
    <w:p w14:paraId="547B0F75" w14:textId="77777777" w:rsidR="00956E9F" w:rsidRPr="005A1137" w:rsidRDefault="00956E9F"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dodržet závazné podmínky související s realizací Díla, které vyplývají z příslušných rozhodnutí a stanovisek dotčených orgánů a organizací.</w:t>
      </w:r>
      <w:r w:rsidR="0056393D" w:rsidRPr="005A1137">
        <w:rPr>
          <w:rFonts w:asciiTheme="majorHAnsi" w:hAnsiTheme="majorHAnsi" w:cstheme="majorHAnsi"/>
          <w:color w:val="auto"/>
          <w:sz w:val="24"/>
          <w:szCs w:val="24"/>
        </w:rPr>
        <w:t xml:space="preserve"> Pokud nesplněním této povinnosti vznikne Objednateli škoda, hradí ji Zhotovitel v plném rozsahu. Tuto povinnost nemá, prokáže-li, že škodě nemohl zabránit ani v případě vynaložení veškeré možné péče, kterou na něm lze spravedlivě požadovat</w:t>
      </w:r>
      <w:r w:rsidR="000C4360" w:rsidRPr="005A1137">
        <w:rPr>
          <w:rFonts w:asciiTheme="majorHAnsi" w:hAnsiTheme="majorHAnsi" w:cstheme="majorHAnsi"/>
          <w:color w:val="auto"/>
          <w:sz w:val="24"/>
          <w:szCs w:val="24"/>
        </w:rPr>
        <w:t>.</w:t>
      </w:r>
    </w:p>
    <w:p w14:paraId="100CED53" w14:textId="74197618" w:rsidR="00167F3B" w:rsidRPr="005A1137" w:rsidRDefault="00024441" w:rsidP="00BA207E">
      <w:pPr>
        <w:pStyle w:val="Zkladntext"/>
        <w:numPr>
          <w:ilvl w:val="2"/>
          <w:numId w:val="6"/>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Při provádění díla bude zhotovitel postupovat tak, aby byl</w:t>
      </w:r>
      <w:r w:rsidR="007D0820" w:rsidRPr="005A1137">
        <w:rPr>
          <w:rFonts w:asciiTheme="majorHAnsi" w:hAnsiTheme="majorHAnsi" w:cstheme="majorHAnsi"/>
          <w:color w:val="auto"/>
          <w:sz w:val="24"/>
          <w:szCs w:val="24"/>
        </w:rPr>
        <w:t>y</w:t>
      </w:r>
      <w:r w:rsidRPr="005A1137">
        <w:rPr>
          <w:rFonts w:asciiTheme="majorHAnsi" w:hAnsiTheme="majorHAnsi" w:cstheme="majorHAnsi"/>
          <w:color w:val="auto"/>
          <w:sz w:val="24"/>
          <w:szCs w:val="24"/>
        </w:rPr>
        <w:t xml:space="preserve"> dodržovány hygienické limity hlučnosti</w:t>
      </w:r>
      <w:r w:rsidR="00F031D7">
        <w:rPr>
          <w:rFonts w:asciiTheme="majorHAnsi" w:hAnsiTheme="majorHAnsi" w:cstheme="majorHAnsi"/>
          <w:color w:val="auto"/>
          <w:sz w:val="24"/>
          <w:szCs w:val="24"/>
        </w:rPr>
        <w:t>.</w:t>
      </w:r>
    </w:p>
    <w:p w14:paraId="261663FB" w14:textId="30F067B1" w:rsidR="004248BA" w:rsidRDefault="004248BA" w:rsidP="00257C2B">
      <w:pPr>
        <w:rPr>
          <w:rFonts w:asciiTheme="majorHAnsi" w:hAnsiTheme="majorHAnsi" w:cstheme="majorHAnsi"/>
        </w:rPr>
      </w:pPr>
    </w:p>
    <w:p w14:paraId="44066734" w14:textId="77777777" w:rsidR="007625A2" w:rsidRPr="005A1137" w:rsidRDefault="007625A2"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F8DB988" w14:textId="77777777" w:rsidTr="007501B4">
        <w:trPr>
          <w:trHeight w:val="604"/>
        </w:trPr>
        <w:tc>
          <w:tcPr>
            <w:tcW w:w="9072" w:type="dxa"/>
            <w:shd w:val="clear" w:color="auto" w:fill="E0E0E0"/>
            <w:vAlign w:val="center"/>
          </w:tcPr>
          <w:p w14:paraId="44B2199F" w14:textId="77777777" w:rsidR="00257C2B" w:rsidRPr="005A1137" w:rsidRDefault="00EE11FA" w:rsidP="00BA207E">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POd</w:t>
            </w:r>
            <w:r w:rsidR="00257C2B" w:rsidRPr="005A1137">
              <w:rPr>
                <w:rFonts w:asciiTheme="majorHAnsi" w:hAnsiTheme="majorHAnsi" w:cstheme="majorHAnsi"/>
                <w:caps/>
                <w:szCs w:val="24"/>
              </w:rPr>
              <w:t xml:space="preserve">dodavatelé </w:t>
            </w:r>
          </w:p>
        </w:tc>
      </w:tr>
    </w:tbl>
    <w:p w14:paraId="7B138F43" w14:textId="77777777" w:rsidR="00257C2B" w:rsidRPr="005A1137" w:rsidRDefault="00257C2B" w:rsidP="00257C2B">
      <w:pPr>
        <w:jc w:val="both"/>
        <w:rPr>
          <w:rFonts w:asciiTheme="majorHAnsi" w:hAnsiTheme="majorHAnsi" w:cstheme="majorHAnsi"/>
        </w:rPr>
      </w:pPr>
    </w:p>
    <w:p w14:paraId="386BFD18" w14:textId="77777777" w:rsidR="00257C2B" w:rsidRPr="005A1137" w:rsidRDefault="00257C2B" w:rsidP="004C2C20">
      <w:pPr>
        <w:pStyle w:val="Zkladntext"/>
        <w:numPr>
          <w:ilvl w:val="1"/>
          <w:numId w:val="6"/>
        </w:numPr>
        <w:tabs>
          <w:tab w:val="clear" w:pos="900"/>
          <w:tab w:val="num" w:pos="709"/>
        </w:tabs>
        <w:spacing w:line="240" w:lineRule="atLeast"/>
        <w:ind w:hanging="900"/>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Podmínky, za kterých je možné pověřit realizací Díla jinou osobu</w:t>
      </w:r>
    </w:p>
    <w:p w14:paraId="21D95005" w14:textId="77777777" w:rsidR="00257C2B" w:rsidRPr="005A1137" w:rsidRDefault="00257C2B" w:rsidP="00BA207E">
      <w:pPr>
        <w:pStyle w:val="Zkladntext"/>
        <w:numPr>
          <w:ilvl w:val="2"/>
          <w:numId w:val="6"/>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oprávněn pověřit provedením části Díla třetí osobu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 xml:space="preserve">dodavatele). V tomto případě však Zhotovitel odpovídá za činnost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dodavatele tak, jako by Dílo prováděl sám.</w:t>
      </w:r>
    </w:p>
    <w:p w14:paraId="28DFA28A" w14:textId="77777777" w:rsidR="00257C2B" w:rsidRPr="005A1137" w:rsidRDefault="00257C2B" w:rsidP="00BA207E">
      <w:pPr>
        <w:pStyle w:val="Zkladntext"/>
        <w:numPr>
          <w:ilvl w:val="2"/>
          <w:numId w:val="6"/>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zabezpečit ve svých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 xml:space="preserve">dodavatelských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ách splnění všech povinností vyplývajících Zhotoviteli ze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 o dílo.</w:t>
      </w:r>
    </w:p>
    <w:p w14:paraId="266B4FFE" w14:textId="77777777" w:rsidR="00204687" w:rsidRPr="005A1137" w:rsidRDefault="00204687" w:rsidP="00BA207E">
      <w:pPr>
        <w:pStyle w:val="Zkladntext"/>
        <w:numPr>
          <w:ilvl w:val="2"/>
          <w:numId w:val="6"/>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Všichni pracovníci každého poddodavatele musí být při pohybu na staveništi řádně označeni a vedeni ve stavebním deníku.</w:t>
      </w:r>
    </w:p>
    <w:p w14:paraId="7DE87E2A" w14:textId="7F47E8B7" w:rsidR="00257C2B" w:rsidRPr="005A1137" w:rsidRDefault="00ED133C" w:rsidP="00BA207E">
      <w:pPr>
        <w:pStyle w:val="Zkladntext"/>
        <w:numPr>
          <w:ilvl w:val="2"/>
          <w:numId w:val="6"/>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 stavebního deníku bude zhotovitelem zapsán</w:t>
      </w:r>
      <w:r w:rsidR="003D508C" w:rsidRPr="005A1137">
        <w:rPr>
          <w:rFonts w:asciiTheme="majorHAnsi" w:hAnsiTheme="majorHAnsi" w:cstheme="majorHAnsi"/>
          <w:color w:val="auto"/>
          <w:sz w:val="24"/>
          <w:szCs w:val="24"/>
        </w:rPr>
        <w:t xml:space="preserve"> seznam poddodavatelů, kteří byli identifikováni Zhotovitelem před podpisem smlouvy. Pokud se následně zapojí do </w:t>
      </w:r>
      <w:r w:rsidR="003D508C" w:rsidRPr="005A1137">
        <w:rPr>
          <w:rFonts w:asciiTheme="majorHAnsi" w:hAnsiTheme="majorHAnsi" w:cstheme="majorHAnsi"/>
          <w:color w:val="auto"/>
          <w:sz w:val="24"/>
          <w:szCs w:val="24"/>
        </w:rPr>
        <w:lastRenderedPageBreak/>
        <w:t xml:space="preserve">realizace díla jiní poddodavatelé, je Zhotovitel povinen předložit objednateli identifikační údaje takových poddodavatelů, a to </w:t>
      </w:r>
      <w:r w:rsidR="003D508C" w:rsidRPr="00423B8B">
        <w:rPr>
          <w:rFonts w:asciiTheme="majorHAnsi" w:hAnsiTheme="majorHAnsi" w:cstheme="majorHAnsi"/>
          <w:color w:val="auto"/>
          <w:sz w:val="24"/>
          <w:szCs w:val="24"/>
        </w:rPr>
        <w:t>10 pracovních dnů před zahájením plnění poddodavatelem (zápisem do stavebního deníku). Za porušení této povinnosti je Zhotovitel povinen zaplatit Objednateli smluvní pokutu ve výši 1</w:t>
      </w:r>
      <w:r w:rsidR="00905D83" w:rsidRPr="00423B8B">
        <w:rPr>
          <w:rFonts w:asciiTheme="majorHAnsi" w:hAnsiTheme="majorHAnsi" w:cstheme="majorHAnsi"/>
          <w:color w:val="auto"/>
          <w:sz w:val="24"/>
          <w:szCs w:val="24"/>
        </w:rPr>
        <w:t>0</w:t>
      </w:r>
      <w:r w:rsidR="003D508C" w:rsidRPr="00423B8B">
        <w:rPr>
          <w:rFonts w:asciiTheme="majorHAnsi" w:hAnsiTheme="majorHAnsi" w:cstheme="majorHAnsi"/>
          <w:color w:val="auto"/>
          <w:sz w:val="24"/>
          <w:szCs w:val="24"/>
        </w:rPr>
        <w:t xml:space="preserve">.000 Kč za každé porušení. </w:t>
      </w:r>
      <w:r w:rsidR="00683829" w:rsidRPr="00423B8B">
        <w:rPr>
          <w:rFonts w:asciiTheme="majorHAnsi" w:hAnsiTheme="majorHAnsi" w:cstheme="majorHAnsi"/>
          <w:color w:val="auto"/>
          <w:sz w:val="24"/>
          <w:szCs w:val="24"/>
        </w:rPr>
        <w:t xml:space="preserve">V případě </w:t>
      </w:r>
      <w:r w:rsidR="00444814" w:rsidRPr="00423B8B">
        <w:rPr>
          <w:rFonts w:asciiTheme="majorHAnsi" w:hAnsiTheme="majorHAnsi" w:cstheme="majorHAnsi"/>
          <w:color w:val="auto"/>
          <w:sz w:val="24"/>
          <w:szCs w:val="24"/>
        </w:rPr>
        <w:t>podd</w:t>
      </w:r>
      <w:r w:rsidR="00051B9A" w:rsidRPr="00423B8B">
        <w:rPr>
          <w:rFonts w:asciiTheme="majorHAnsi" w:hAnsiTheme="majorHAnsi" w:cstheme="majorHAnsi"/>
          <w:color w:val="auto"/>
          <w:sz w:val="24"/>
          <w:szCs w:val="24"/>
        </w:rPr>
        <w:t>odávek požaduje Objednatel po Zhotoviteli</w:t>
      </w:r>
      <w:r w:rsidR="00051B9A" w:rsidRPr="005A1137">
        <w:rPr>
          <w:rFonts w:asciiTheme="majorHAnsi" w:hAnsiTheme="majorHAnsi" w:cstheme="majorHAnsi"/>
          <w:color w:val="auto"/>
          <w:sz w:val="24"/>
          <w:szCs w:val="24"/>
        </w:rPr>
        <w:t xml:space="preserve"> p</w:t>
      </w:r>
      <w:r w:rsidR="00EE11FA" w:rsidRPr="005A1137">
        <w:rPr>
          <w:rFonts w:asciiTheme="majorHAnsi" w:hAnsiTheme="majorHAnsi" w:cstheme="majorHAnsi"/>
          <w:color w:val="auto"/>
          <w:sz w:val="24"/>
          <w:szCs w:val="24"/>
        </w:rPr>
        <w:t>ředložit a aktualizovat seznam pod</w:t>
      </w:r>
      <w:r w:rsidR="002D0B55" w:rsidRPr="005A1137">
        <w:rPr>
          <w:rFonts w:asciiTheme="majorHAnsi" w:hAnsiTheme="majorHAnsi" w:cstheme="majorHAnsi"/>
          <w:color w:val="auto"/>
          <w:sz w:val="24"/>
          <w:szCs w:val="24"/>
        </w:rPr>
        <w:t xml:space="preserve">dodavatelů, kterými neprokazoval kvalifikaci. Aktualizace seznamu poddodavatelů </w:t>
      </w:r>
      <w:r w:rsidRPr="005A1137">
        <w:rPr>
          <w:rFonts w:asciiTheme="majorHAnsi" w:hAnsiTheme="majorHAnsi" w:cstheme="majorHAnsi"/>
          <w:color w:val="auto"/>
          <w:sz w:val="24"/>
          <w:szCs w:val="24"/>
        </w:rPr>
        <w:t xml:space="preserve">bude provedena </w:t>
      </w:r>
      <w:r w:rsidR="002D0B55" w:rsidRPr="005A1137">
        <w:rPr>
          <w:rFonts w:asciiTheme="majorHAnsi" w:hAnsiTheme="majorHAnsi" w:cstheme="majorHAnsi"/>
          <w:color w:val="auto"/>
          <w:sz w:val="24"/>
          <w:szCs w:val="24"/>
        </w:rPr>
        <w:t>zápisem do stavebního deníku</w:t>
      </w:r>
      <w:r w:rsidR="00A34059" w:rsidRPr="005A1137">
        <w:rPr>
          <w:rFonts w:asciiTheme="majorHAnsi" w:hAnsiTheme="majorHAnsi" w:cstheme="majorHAnsi"/>
          <w:color w:val="auto"/>
          <w:sz w:val="24"/>
          <w:szCs w:val="24"/>
        </w:rPr>
        <w:t>.</w:t>
      </w:r>
    </w:p>
    <w:p w14:paraId="5B3D089E" w14:textId="77777777" w:rsidR="0024065E" w:rsidRPr="005A1137" w:rsidRDefault="0024065E" w:rsidP="0024065E">
      <w:pPr>
        <w:pStyle w:val="Zkladntext"/>
        <w:jc w:val="both"/>
        <w:rPr>
          <w:rFonts w:asciiTheme="majorHAnsi" w:hAnsiTheme="majorHAnsi" w:cstheme="majorHAnsi"/>
          <w:color w:val="auto"/>
          <w:sz w:val="24"/>
          <w:szCs w:val="24"/>
        </w:rPr>
      </w:pPr>
    </w:p>
    <w:p w14:paraId="4F807CE0" w14:textId="77777777" w:rsidR="00A234F0" w:rsidRPr="00BC2E64" w:rsidRDefault="00A234F0" w:rsidP="004C2C20">
      <w:pPr>
        <w:pStyle w:val="Zkladntext"/>
        <w:numPr>
          <w:ilvl w:val="1"/>
          <w:numId w:val="6"/>
        </w:numPr>
        <w:tabs>
          <w:tab w:val="clear" w:pos="900"/>
          <w:tab w:val="num" w:pos="709"/>
        </w:tabs>
        <w:spacing w:line="240" w:lineRule="atLeast"/>
        <w:ind w:hanging="900"/>
        <w:jc w:val="both"/>
        <w:rPr>
          <w:rFonts w:asciiTheme="majorHAnsi" w:hAnsiTheme="majorHAnsi" w:cstheme="majorHAnsi"/>
          <w:b/>
          <w:snapToGrid/>
          <w:color w:val="auto"/>
          <w:sz w:val="24"/>
          <w:szCs w:val="24"/>
        </w:rPr>
      </w:pPr>
      <w:r w:rsidRPr="00BC2E64">
        <w:rPr>
          <w:rFonts w:asciiTheme="majorHAnsi" w:hAnsiTheme="majorHAnsi" w:cstheme="majorHAnsi"/>
          <w:b/>
          <w:snapToGrid/>
          <w:color w:val="auto"/>
          <w:sz w:val="24"/>
          <w:szCs w:val="24"/>
        </w:rPr>
        <w:t xml:space="preserve">Rozsah prací prováděných </w:t>
      </w:r>
      <w:r w:rsidR="00EE11FA" w:rsidRPr="00BC2E64">
        <w:rPr>
          <w:rFonts w:asciiTheme="majorHAnsi" w:hAnsiTheme="majorHAnsi" w:cstheme="majorHAnsi"/>
          <w:b/>
          <w:snapToGrid/>
          <w:color w:val="auto"/>
          <w:sz w:val="24"/>
          <w:szCs w:val="24"/>
        </w:rPr>
        <w:t>pod</w:t>
      </w:r>
      <w:r w:rsidRPr="00BC2E64">
        <w:rPr>
          <w:rFonts w:asciiTheme="majorHAnsi" w:hAnsiTheme="majorHAnsi" w:cstheme="majorHAnsi"/>
          <w:b/>
          <w:snapToGrid/>
          <w:color w:val="auto"/>
          <w:sz w:val="24"/>
          <w:szCs w:val="24"/>
        </w:rPr>
        <w:t>dodavatelsky</w:t>
      </w:r>
    </w:p>
    <w:p w14:paraId="295E34DF" w14:textId="13140308" w:rsidR="005D2ED3" w:rsidRDefault="00F031D7" w:rsidP="00F24F36">
      <w:pPr>
        <w:pStyle w:val="Default"/>
        <w:ind w:left="768"/>
        <w:jc w:val="both"/>
        <w:rPr>
          <w:rFonts w:asciiTheme="majorHAnsi" w:eastAsia="Calibri" w:hAnsiTheme="majorHAnsi" w:cstheme="majorHAnsi"/>
          <w:color w:val="auto"/>
        </w:rPr>
      </w:pPr>
      <w:r w:rsidRPr="00BC2E64">
        <w:rPr>
          <w:rFonts w:asciiTheme="majorHAnsi" w:eastAsia="Calibri" w:hAnsiTheme="majorHAnsi" w:cstheme="majorHAnsi"/>
          <w:color w:val="auto"/>
        </w:rPr>
        <w:t>Objednatel omezil rozsah prací, které zhotovitel nesmí provádět pomocí poddodavatele – Zhotovitel nesmí provádět pomocí poddodavatele výkon činnosti hlavního stavbyvedoucího.</w:t>
      </w:r>
    </w:p>
    <w:p w14:paraId="17187462" w14:textId="77777777" w:rsidR="00F031D7" w:rsidRPr="005A1137" w:rsidRDefault="00F031D7" w:rsidP="00F24F36">
      <w:pPr>
        <w:pStyle w:val="Default"/>
        <w:ind w:left="768"/>
        <w:jc w:val="both"/>
        <w:rPr>
          <w:rFonts w:asciiTheme="majorHAnsi" w:eastAsia="Calibri" w:hAnsiTheme="majorHAnsi" w:cstheme="majorHAnsi"/>
          <w:color w:val="auto"/>
        </w:rPr>
      </w:pPr>
    </w:p>
    <w:p w14:paraId="1E1F14B3" w14:textId="0DB38F2B" w:rsidR="00257C2B" w:rsidRPr="0076235F" w:rsidRDefault="00257C2B" w:rsidP="00BA207E">
      <w:pPr>
        <w:numPr>
          <w:ilvl w:val="1"/>
          <w:numId w:val="6"/>
        </w:numPr>
        <w:tabs>
          <w:tab w:val="left" w:pos="720"/>
        </w:tabs>
        <w:ind w:left="720"/>
        <w:jc w:val="both"/>
        <w:rPr>
          <w:rFonts w:asciiTheme="majorHAnsi" w:hAnsiTheme="majorHAnsi" w:cstheme="majorHAnsi"/>
          <w:b/>
        </w:rPr>
      </w:pPr>
      <w:r w:rsidRPr="005A1137">
        <w:rPr>
          <w:rFonts w:asciiTheme="majorHAnsi" w:hAnsiTheme="majorHAnsi" w:cstheme="majorHAnsi"/>
          <w:b/>
        </w:rPr>
        <w:t xml:space="preserve">Podmínky pro změnu </w:t>
      </w:r>
      <w:r w:rsidR="0059416F" w:rsidRPr="005A1137">
        <w:rPr>
          <w:rFonts w:asciiTheme="majorHAnsi" w:hAnsiTheme="majorHAnsi" w:cstheme="majorHAnsi"/>
          <w:b/>
        </w:rPr>
        <w:t>poddodavatele – jiné</w:t>
      </w:r>
      <w:r w:rsidR="009A4D10" w:rsidRPr="005A1137">
        <w:rPr>
          <w:rFonts w:asciiTheme="majorHAnsi" w:hAnsiTheme="majorHAnsi" w:cstheme="majorHAnsi"/>
          <w:b/>
        </w:rPr>
        <w:t xml:space="preserve"> osoby</w:t>
      </w:r>
      <w:r w:rsidRPr="005A1137">
        <w:rPr>
          <w:rFonts w:asciiTheme="majorHAnsi" w:hAnsiTheme="majorHAnsi" w:cstheme="majorHAnsi"/>
          <w:b/>
        </w:rPr>
        <w:t xml:space="preserve">, </w:t>
      </w:r>
      <w:r w:rsidR="009A4D10" w:rsidRPr="005A1137">
        <w:rPr>
          <w:rFonts w:asciiTheme="majorHAnsi" w:hAnsiTheme="majorHAnsi" w:cstheme="majorHAnsi"/>
          <w:b/>
        </w:rPr>
        <w:t xml:space="preserve">jejímž </w:t>
      </w:r>
      <w:r w:rsidRPr="005A1137">
        <w:rPr>
          <w:rFonts w:asciiTheme="majorHAnsi" w:hAnsiTheme="majorHAnsi" w:cstheme="majorHAnsi"/>
          <w:b/>
        </w:rPr>
        <w:t xml:space="preserve">prostřednictvím Zhotovitel prokazoval v zadávacím řízení </w:t>
      </w:r>
      <w:r w:rsidRPr="0076235F">
        <w:rPr>
          <w:rFonts w:asciiTheme="majorHAnsi" w:hAnsiTheme="majorHAnsi" w:cstheme="majorHAnsi"/>
          <w:b/>
        </w:rPr>
        <w:t>kvalifikaci</w:t>
      </w:r>
      <w:r w:rsidR="00F031D7" w:rsidRPr="0076235F">
        <w:rPr>
          <w:rFonts w:asciiTheme="majorHAnsi" w:hAnsiTheme="majorHAnsi" w:cstheme="majorHAnsi"/>
          <w:b/>
        </w:rPr>
        <w:t>, a osoby hlavního stavbyvedoucího</w:t>
      </w:r>
      <w:r w:rsidR="00BC1F0D">
        <w:rPr>
          <w:rFonts w:asciiTheme="majorHAnsi" w:hAnsiTheme="majorHAnsi" w:cstheme="majorHAnsi"/>
          <w:b/>
        </w:rPr>
        <w:t xml:space="preserve"> a zástupce stavbyvedoucího.</w:t>
      </w:r>
    </w:p>
    <w:p w14:paraId="2969C7A8" w14:textId="77777777" w:rsidR="00257C2B" w:rsidRPr="005A1137" w:rsidRDefault="00EE11FA" w:rsidP="00BA207E">
      <w:pPr>
        <w:numPr>
          <w:ilvl w:val="2"/>
          <w:numId w:val="6"/>
        </w:numPr>
        <w:jc w:val="both"/>
        <w:rPr>
          <w:rFonts w:asciiTheme="majorHAnsi" w:hAnsiTheme="majorHAnsi" w:cstheme="majorHAnsi"/>
        </w:rPr>
      </w:pPr>
      <w:r w:rsidRPr="005A1137">
        <w:rPr>
          <w:rFonts w:asciiTheme="majorHAnsi" w:hAnsiTheme="majorHAnsi" w:cstheme="majorHAnsi"/>
        </w:rPr>
        <w:t>Pod</w:t>
      </w:r>
      <w:r w:rsidR="00257C2B" w:rsidRPr="005A1137">
        <w:rPr>
          <w:rFonts w:asciiTheme="majorHAnsi" w:hAnsiTheme="majorHAnsi" w:cstheme="majorHAnsi"/>
        </w:rPr>
        <w:t xml:space="preserve">dodavatele dle </w:t>
      </w:r>
      <w:r w:rsidR="00772887" w:rsidRPr="005A1137">
        <w:rPr>
          <w:rFonts w:asciiTheme="majorHAnsi" w:hAnsiTheme="majorHAnsi" w:cstheme="majorHAnsi"/>
        </w:rPr>
        <w:t>čl.</w:t>
      </w:r>
      <w:r w:rsidR="00257C2B" w:rsidRPr="005A1137">
        <w:rPr>
          <w:rFonts w:asciiTheme="majorHAnsi" w:hAnsiTheme="majorHAnsi" w:cstheme="majorHAnsi"/>
        </w:rPr>
        <w:t xml:space="preserve"> 10.3 této </w:t>
      </w:r>
      <w:r w:rsidR="00A061D3" w:rsidRPr="005A1137">
        <w:rPr>
          <w:rFonts w:asciiTheme="majorHAnsi" w:hAnsiTheme="majorHAnsi" w:cstheme="majorHAnsi"/>
        </w:rPr>
        <w:t>Smlouv</w:t>
      </w:r>
      <w:r w:rsidR="00257C2B" w:rsidRPr="005A1137">
        <w:rPr>
          <w:rFonts w:asciiTheme="majorHAnsi" w:hAnsiTheme="majorHAnsi" w:cstheme="majorHAnsi"/>
        </w:rPr>
        <w:t xml:space="preserve">y je možné změnit pouze za souhlasu Objednatele a v souladu s podmínkami této </w:t>
      </w:r>
      <w:r w:rsidR="00A061D3" w:rsidRPr="005A1137">
        <w:rPr>
          <w:rFonts w:asciiTheme="majorHAnsi" w:hAnsiTheme="majorHAnsi" w:cstheme="majorHAnsi"/>
        </w:rPr>
        <w:t>Smlouv</w:t>
      </w:r>
      <w:r w:rsidR="00257C2B" w:rsidRPr="005A1137">
        <w:rPr>
          <w:rFonts w:asciiTheme="majorHAnsi" w:hAnsiTheme="majorHAnsi" w:cstheme="majorHAnsi"/>
        </w:rPr>
        <w:t xml:space="preserve">y, </w:t>
      </w:r>
      <w:r w:rsidR="006D47A4" w:rsidRPr="005A1137">
        <w:rPr>
          <w:rFonts w:asciiTheme="majorHAnsi" w:hAnsiTheme="majorHAnsi" w:cstheme="majorHAnsi"/>
        </w:rPr>
        <w:t>ZZVZ</w:t>
      </w:r>
      <w:r w:rsidR="00257C2B" w:rsidRPr="005A1137">
        <w:rPr>
          <w:rFonts w:asciiTheme="majorHAnsi" w:hAnsiTheme="majorHAnsi" w:cstheme="majorHAnsi"/>
        </w:rPr>
        <w:t xml:space="preserve"> a Zadávací dokumentací</w:t>
      </w:r>
      <w:r w:rsidR="003F28EA" w:rsidRPr="005A1137">
        <w:rPr>
          <w:rFonts w:asciiTheme="majorHAnsi" w:hAnsiTheme="majorHAnsi" w:cstheme="majorHAnsi"/>
        </w:rPr>
        <w:t xml:space="preserve"> (zadávacími podmínkami).</w:t>
      </w:r>
      <w:r w:rsidR="00257C2B" w:rsidRPr="005A1137">
        <w:rPr>
          <w:rFonts w:asciiTheme="majorHAnsi" w:hAnsiTheme="majorHAnsi" w:cstheme="majorHAnsi"/>
        </w:rPr>
        <w:t xml:space="preserve"> </w:t>
      </w:r>
    </w:p>
    <w:p w14:paraId="5A1D4D73" w14:textId="248B3920" w:rsidR="00257C2B" w:rsidRPr="005A1137" w:rsidRDefault="00EE11FA" w:rsidP="00BA207E">
      <w:pPr>
        <w:numPr>
          <w:ilvl w:val="2"/>
          <w:numId w:val="6"/>
        </w:numPr>
        <w:jc w:val="both"/>
        <w:rPr>
          <w:rFonts w:asciiTheme="majorHAnsi" w:hAnsiTheme="majorHAnsi" w:cstheme="majorHAnsi"/>
        </w:rPr>
      </w:pPr>
      <w:r w:rsidRPr="005A1137">
        <w:rPr>
          <w:rFonts w:asciiTheme="majorHAnsi" w:hAnsiTheme="majorHAnsi" w:cstheme="majorHAnsi"/>
        </w:rPr>
        <w:t>Pod</w:t>
      </w:r>
      <w:r w:rsidR="00257C2B" w:rsidRPr="005A1137">
        <w:rPr>
          <w:rFonts w:asciiTheme="majorHAnsi" w:hAnsiTheme="majorHAnsi" w:cstheme="majorHAnsi"/>
        </w:rPr>
        <w:t xml:space="preserve">dodavatel musí splňovat kvalifikační předpoklady dané zadávacími podmínkami. Zhotovitel předloží Objednateli tyto doklady: Originály nebo ověřené kopie všech požadovaných kvalifikačních prohlášení, </w:t>
      </w:r>
      <w:proofErr w:type="spellStart"/>
      <w:r w:rsidR="00257C2B" w:rsidRPr="005A1137">
        <w:rPr>
          <w:rFonts w:asciiTheme="majorHAnsi" w:hAnsiTheme="majorHAnsi" w:cstheme="majorHAnsi"/>
        </w:rPr>
        <w:t>technicko</w:t>
      </w:r>
      <w:r w:rsidR="00E94B30">
        <w:rPr>
          <w:rFonts w:asciiTheme="majorHAnsi" w:hAnsiTheme="majorHAnsi" w:cstheme="majorHAnsi"/>
        </w:rPr>
        <w:t>-</w:t>
      </w:r>
      <w:r w:rsidR="00257C2B" w:rsidRPr="005A1137">
        <w:rPr>
          <w:rFonts w:asciiTheme="majorHAnsi" w:hAnsiTheme="majorHAnsi" w:cstheme="majorHAnsi"/>
        </w:rPr>
        <w:t>kvalifikačních</w:t>
      </w:r>
      <w:proofErr w:type="spellEnd"/>
      <w:r w:rsidR="00257C2B" w:rsidRPr="005A1137">
        <w:rPr>
          <w:rFonts w:asciiTheme="majorHAnsi" w:hAnsiTheme="majorHAnsi" w:cstheme="majorHAnsi"/>
        </w:rPr>
        <w:t xml:space="preserve"> dokumentů a dokladů dle Zadávací dokumentace. Zhotovitel předloží platnou </w:t>
      </w:r>
      <w:r w:rsidR="00A061D3" w:rsidRPr="005A1137">
        <w:rPr>
          <w:rFonts w:asciiTheme="majorHAnsi" w:hAnsiTheme="majorHAnsi" w:cstheme="majorHAnsi"/>
        </w:rPr>
        <w:t>Smlouv</w:t>
      </w:r>
      <w:r w:rsidR="00257C2B" w:rsidRPr="005A1137">
        <w:rPr>
          <w:rFonts w:asciiTheme="majorHAnsi" w:hAnsiTheme="majorHAnsi" w:cstheme="majorHAnsi"/>
        </w:rPr>
        <w:t xml:space="preserve">u o </w:t>
      </w:r>
      <w:r w:rsidR="00A061D3" w:rsidRPr="005A1137">
        <w:rPr>
          <w:rFonts w:asciiTheme="majorHAnsi" w:hAnsiTheme="majorHAnsi" w:cstheme="majorHAnsi"/>
        </w:rPr>
        <w:t>Smlouv</w:t>
      </w:r>
      <w:r w:rsidR="00257C2B" w:rsidRPr="005A1137">
        <w:rPr>
          <w:rFonts w:asciiTheme="majorHAnsi" w:hAnsiTheme="majorHAnsi" w:cstheme="majorHAnsi"/>
        </w:rPr>
        <w:t xml:space="preserve">ě budoucí </w:t>
      </w:r>
      <w:r w:rsidR="0041294E" w:rsidRPr="005A1137">
        <w:rPr>
          <w:rFonts w:asciiTheme="majorHAnsi" w:hAnsiTheme="majorHAnsi" w:cstheme="majorHAnsi"/>
        </w:rPr>
        <w:t xml:space="preserve">či jednostranný závazek </w:t>
      </w:r>
      <w:r w:rsidR="00257C2B" w:rsidRPr="005A1137">
        <w:rPr>
          <w:rFonts w:asciiTheme="majorHAnsi" w:hAnsiTheme="majorHAnsi" w:cstheme="majorHAnsi"/>
        </w:rPr>
        <w:t xml:space="preserve">s navrhovaným novým </w:t>
      </w:r>
      <w:r w:rsidRPr="005A1137">
        <w:rPr>
          <w:rFonts w:asciiTheme="majorHAnsi" w:hAnsiTheme="majorHAnsi" w:cstheme="majorHAnsi"/>
        </w:rPr>
        <w:t>pod</w:t>
      </w:r>
      <w:r w:rsidR="00257C2B" w:rsidRPr="005A1137">
        <w:rPr>
          <w:rFonts w:asciiTheme="majorHAnsi" w:hAnsiTheme="majorHAnsi" w:cstheme="majorHAnsi"/>
        </w:rPr>
        <w:t>dodavatelem</w:t>
      </w:r>
      <w:r w:rsidR="0041294E" w:rsidRPr="005A1137">
        <w:rPr>
          <w:rFonts w:asciiTheme="majorHAnsi" w:hAnsiTheme="majorHAnsi" w:cstheme="majorHAnsi"/>
        </w:rPr>
        <w:t xml:space="preserve"> nebo již platnou uzavřenou Smlouvu s novým poddodavatelem</w:t>
      </w:r>
      <w:r w:rsidR="00257C2B" w:rsidRPr="005A1137">
        <w:rPr>
          <w:rFonts w:asciiTheme="majorHAnsi" w:hAnsiTheme="majorHAnsi" w:cstheme="majorHAnsi"/>
        </w:rPr>
        <w:t>.</w:t>
      </w:r>
    </w:p>
    <w:p w14:paraId="31311151"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 xml:space="preserve">Objednatel </w:t>
      </w:r>
      <w:r w:rsidR="005F2266" w:rsidRPr="005A1137">
        <w:rPr>
          <w:rFonts w:asciiTheme="majorHAnsi" w:hAnsiTheme="majorHAnsi" w:cstheme="majorHAnsi"/>
        </w:rPr>
        <w:t xml:space="preserve">a </w:t>
      </w:r>
      <w:r w:rsidR="006D47A4" w:rsidRPr="005A1137">
        <w:rPr>
          <w:rFonts w:asciiTheme="majorHAnsi" w:hAnsiTheme="majorHAnsi" w:cstheme="majorHAnsi"/>
        </w:rPr>
        <w:t>TD</w:t>
      </w:r>
      <w:r w:rsidR="00F24F36" w:rsidRPr="005A1137">
        <w:rPr>
          <w:rFonts w:asciiTheme="majorHAnsi" w:hAnsiTheme="majorHAnsi" w:cstheme="majorHAnsi"/>
        </w:rPr>
        <w:t>O</w:t>
      </w:r>
      <w:r w:rsidR="005F2266" w:rsidRPr="005A1137">
        <w:rPr>
          <w:rFonts w:asciiTheme="majorHAnsi" w:hAnsiTheme="majorHAnsi" w:cstheme="majorHAnsi"/>
        </w:rPr>
        <w:t xml:space="preserve"> </w:t>
      </w:r>
      <w:r w:rsidRPr="005A1137">
        <w:rPr>
          <w:rFonts w:asciiTheme="majorHAnsi" w:hAnsiTheme="majorHAnsi" w:cstheme="majorHAnsi"/>
        </w:rPr>
        <w:t xml:space="preserve">posoudí relevantnost a správnost požadovaných dokladů. V případě pochybností o správnosti požadovaných podkladů musí </w:t>
      </w:r>
      <w:r w:rsidR="00772887" w:rsidRPr="005A1137">
        <w:rPr>
          <w:rFonts w:asciiTheme="majorHAnsi" w:hAnsiTheme="majorHAnsi" w:cstheme="majorHAnsi"/>
        </w:rPr>
        <w:t>Zhotovitel na písemnou výzvu Objednatele do 5 pracovních dnů od písemné výzvy Objednatele chybějící nebo nejasné doklady doplnit.</w:t>
      </w:r>
      <w:r w:rsidRPr="005A1137">
        <w:rPr>
          <w:rFonts w:asciiTheme="majorHAnsi" w:hAnsiTheme="majorHAnsi" w:cstheme="majorHAnsi"/>
        </w:rPr>
        <w:t xml:space="preserve"> V opačném případě nemusí Objednatel na žádost Zhotovitele reagovat.</w:t>
      </w:r>
    </w:p>
    <w:p w14:paraId="4272106A" w14:textId="77777777" w:rsidR="004248BA" w:rsidRPr="005A1137" w:rsidRDefault="00257C2B" w:rsidP="0024065E">
      <w:pPr>
        <w:numPr>
          <w:ilvl w:val="2"/>
          <w:numId w:val="6"/>
        </w:numPr>
        <w:jc w:val="both"/>
        <w:rPr>
          <w:rFonts w:asciiTheme="majorHAnsi" w:hAnsiTheme="majorHAnsi" w:cstheme="majorHAnsi"/>
        </w:rPr>
      </w:pPr>
      <w:r w:rsidRPr="005A1137">
        <w:rPr>
          <w:rFonts w:asciiTheme="majorHAnsi" w:hAnsiTheme="majorHAnsi" w:cstheme="majorHAnsi"/>
        </w:rPr>
        <w:t xml:space="preserve">Změna </w:t>
      </w:r>
      <w:r w:rsidR="00EE11FA" w:rsidRPr="005A1137">
        <w:rPr>
          <w:rFonts w:asciiTheme="majorHAnsi" w:hAnsiTheme="majorHAnsi" w:cstheme="majorHAnsi"/>
        </w:rPr>
        <w:t>pod</w:t>
      </w:r>
      <w:r w:rsidRPr="005A1137">
        <w:rPr>
          <w:rFonts w:asciiTheme="majorHAnsi" w:hAnsiTheme="majorHAnsi" w:cstheme="majorHAnsi"/>
        </w:rPr>
        <w:t xml:space="preserve">dodavatele je zpravidla možná jen ze závažných důvodů, které by měly negativní vliv na kvalitu Díla, provádění nebo dokončení Díla </w:t>
      </w:r>
      <w:r w:rsidR="00EE11FA" w:rsidRPr="005A1137">
        <w:rPr>
          <w:rFonts w:asciiTheme="majorHAnsi" w:hAnsiTheme="majorHAnsi" w:cstheme="majorHAnsi"/>
        </w:rPr>
        <w:t>pod</w:t>
      </w:r>
      <w:r w:rsidRPr="005A1137">
        <w:rPr>
          <w:rFonts w:asciiTheme="majorHAnsi" w:hAnsiTheme="majorHAnsi" w:cstheme="majorHAnsi"/>
        </w:rPr>
        <w:t>dodavatelem.</w:t>
      </w:r>
    </w:p>
    <w:p w14:paraId="2CEC90FE" w14:textId="77777777" w:rsidR="004248BA" w:rsidRPr="005A1137" w:rsidRDefault="004248BA" w:rsidP="00257C2B">
      <w:pPr>
        <w:pStyle w:val="Zkladntext"/>
        <w:spacing w:line="240" w:lineRule="atLeast"/>
        <w:jc w:val="both"/>
        <w:rPr>
          <w:rFonts w:asciiTheme="majorHAnsi" w:hAnsiTheme="majorHAnsi" w:cstheme="majorHAnsi"/>
          <w:color w:val="auto"/>
          <w:sz w:val="24"/>
          <w:szCs w:val="24"/>
        </w:rPr>
      </w:pPr>
    </w:p>
    <w:p w14:paraId="1AAF1483" w14:textId="77777777" w:rsidR="008B4923" w:rsidRPr="005A1137" w:rsidRDefault="008B4923" w:rsidP="00257C2B">
      <w:pPr>
        <w:pStyle w:val="Zkladntext"/>
        <w:spacing w:line="240" w:lineRule="atLeast"/>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A47EDE9" w14:textId="77777777" w:rsidTr="007501B4">
        <w:trPr>
          <w:trHeight w:val="604"/>
        </w:trPr>
        <w:tc>
          <w:tcPr>
            <w:tcW w:w="9072" w:type="dxa"/>
            <w:shd w:val="clear" w:color="auto" w:fill="E0E0E0"/>
            <w:vAlign w:val="center"/>
          </w:tcPr>
          <w:p w14:paraId="67A118F9" w14:textId="77777777" w:rsidR="00257C2B" w:rsidRPr="005A1137" w:rsidRDefault="00257C2B" w:rsidP="00BA207E">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Předání a převzetí díla</w:t>
            </w:r>
          </w:p>
        </w:tc>
      </w:tr>
    </w:tbl>
    <w:p w14:paraId="247EDB3D" w14:textId="77777777" w:rsidR="00257C2B" w:rsidRPr="005A1137" w:rsidRDefault="00257C2B" w:rsidP="00257C2B">
      <w:pPr>
        <w:jc w:val="both"/>
        <w:rPr>
          <w:rFonts w:asciiTheme="majorHAnsi" w:hAnsiTheme="majorHAnsi" w:cstheme="majorHAnsi"/>
        </w:rPr>
      </w:pPr>
    </w:p>
    <w:p w14:paraId="31AD739A"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Organizace předání Díla</w:t>
      </w:r>
    </w:p>
    <w:p w14:paraId="66389683"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písemně oznámit Objednateli nejpozději 5 dnů předem, kdy bude Dílo připraveno k předání a převzetí. Objednatel je pak povinen</w:t>
      </w:r>
      <w:r w:rsidR="00EE7BD8" w:rsidRPr="005A1137">
        <w:rPr>
          <w:rFonts w:asciiTheme="majorHAnsi" w:hAnsiTheme="majorHAnsi" w:cstheme="majorHAnsi"/>
          <w:color w:val="auto"/>
          <w:sz w:val="24"/>
          <w:szCs w:val="24"/>
        </w:rPr>
        <w:t xml:space="preserve"> společně s </w:t>
      </w:r>
      <w:r w:rsidR="006D47A4" w:rsidRPr="005A1137">
        <w:rPr>
          <w:rFonts w:asciiTheme="majorHAnsi" w:hAnsiTheme="majorHAnsi" w:cstheme="majorHAnsi"/>
          <w:color w:val="auto"/>
          <w:sz w:val="24"/>
          <w:szCs w:val="24"/>
        </w:rPr>
        <w:t>TD</w:t>
      </w:r>
      <w:r w:rsidR="00F24F36" w:rsidRPr="005A1137">
        <w:rPr>
          <w:rFonts w:asciiTheme="majorHAnsi" w:hAnsiTheme="majorHAnsi" w:cstheme="majorHAnsi"/>
          <w:color w:val="auto"/>
          <w:sz w:val="24"/>
          <w:szCs w:val="24"/>
        </w:rPr>
        <w:t>O</w:t>
      </w:r>
      <w:r w:rsidRPr="005A1137">
        <w:rPr>
          <w:rFonts w:asciiTheme="majorHAnsi" w:hAnsiTheme="majorHAnsi" w:cstheme="majorHAnsi"/>
          <w:color w:val="auto"/>
          <w:sz w:val="24"/>
          <w:szCs w:val="24"/>
        </w:rPr>
        <w:t xml:space="preserve"> nejpozději do tří dnů od termínu stanoveného Zhotovitelem zahájit přejímací řízení a řádně v něm pokračovat.</w:t>
      </w:r>
    </w:p>
    <w:p w14:paraId="23F308F1" w14:textId="413B95E5" w:rsidR="00B7051E" w:rsidRDefault="00B7051E" w:rsidP="00257C2B">
      <w:pPr>
        <w:pStyle w:val="Zkladntext"/>
        <w:spacing w:line="240" w:lineRule="atLeast"/>
        <w:jc w:val="both"/>
        <w:rPr>
          <w:rFonts w:asciiTheme="majorHAnsi" w:hAnsiTheme="majorHAnsi" w:cstheme="majorHAnsi"/>
          <w:color w:val="auto"/>
          <w:sz w:val="24"/>
          <w:szCs w:val="24"/>
        </w:rPr>
      </w:pPr>
    </w:p>
    <w:p w14:paraId="3DAAC7DD" w14:textId="77777777" w:rsidR="00257C2B" w:rsidRPr="005A1137" w:rsidRDefault="00257C2B" w:rsidP="00BA207E">
      <w:pPr>
        <w:numPr>
          <w:ilvl w:val="1"/>
          <w:numId w:val="6"/>
        </w:numPr>
        <w:tabs>
          <w:tab w:val="left" w:pos="720"/>
        </w:tabs>
        <w:ind w:left="720"/>
        <w:jc w:val="both"/>
        <w:rPr>
          <w:rFonts w:asciiTheme="majorHAnsi" w:hAnsiTheme="majorHAnsi" w:cstheme="majorHAnsi"/>
          <w:b/>
        </w:rPr>
      </w:pPr>
      <w:r w:rsidRPr="005A1137">
        <w:rPr>
          <w:rFonts w:asciiTheme="majorHAnsi" w:hAnsiTheme="majorHAnsi" w:cstheme="majorHAnsi"/>
          <w:b/>
        </w:rPr>
        <w:t>Protokol o předání a převzetí Díla</w:t>
      </w:r>
    </w:p>
    <w:p w14:paraId="5BC2399B"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 průběhu předávacího a přejímacího řízení pořídí </w:t>
      </w:r>
      <w:r w:rsidR="00E82E0F" w:rsidRPr="005A1137">
        <w:rPr>
          <w:rFonts w:asciiTheme="majorHAnsi" w:hAnsiTheme="majorHAnsi" w:cstheme="majorHAnsi"/>
          <w:color w:val="auto"/>
          <w:sz w:val="24"/>
          <w:szCs w:val="24"/>
        </w:rPr>
        <w:t>Zhotovitel</w:t>
      </w:r>
      <w:r w:rsidRPr="005A1137">
        <w:rPr>
          <w:rFonts w:asciiTheme="majorHAnsi" w:hAnsiTheme="majorHAnsi" w:cstheme="majorHAnsi"/>
          <w:color w:val="auto"/>
          <w:sz w:val="24"/>
          <w:szCs w:val="24"/>
        </w:rPr>
        <w:t xml:space="preserve"> bez zbytečného odkladu zápis (protokol).</w:t>
      </w:r>
    </w:p>
    <w:p w14:paraId="4528E4B9"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Obsahuje-li Dílo, které je předmětem předání a převzetí Vady nebo Nedodělky, musí protokol obsahovat i:</w:t>
      </w:r>
    </w:p>
    <w:p w14:paraId="4CDB58E2" w14:textId="77777777" w:rsidR="00257C2B" w:rsidRPr="005A1137" w:rsidRDefault="00257C2B" w:rsidP="00257C2B">
      <w:pPr>
        <w:pStyle w:val="Zkladntext"/>
        <w:numPr>
          <w:ilvl w:val="0"/>
          <w:numId w:val="1"/>
        </w:numPr>
        <w:tabs>
          <w:tab w:val="clear" w:pos="1128"/>
          <w:tab w:val="num" w:pos="1260"/>
        </w:tabs>
        <w:spacing w:line="240" w:lineRule="atLeast"/>
        <w:ind w:left="1260"/>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soupis zjištěných Vad a Nedodělků</w:t>
      </w:r>
      <w:r w:rsidR="006C4124" w:rsidRPr="005A1137">
        <w:rPr>
          <w:rFonts w:asciiTheme="majorHAnsi" w:hAnsiTheme="majorHAnsi" w:cstheme="majorHAnsi"/>
          <w:color w:val="auto"/>
          <w:sz w:val="24"/>
          <w:szCs w:val="24"/>
        </w:rPr>
        <w:t>;</w:t>
      </w:r>
    </w:p>
    <w:p w14:paraId="15EDC17A" w14:textId="77777777" w:rsidR="00257C2B" w:rsidRPr="005A1137" w:rsidRDefault="00257C2B" w:rsidP="00257C2B">
      <w:pPr>
        <w:pStyle w:val="Zkladntext"/>
        <w:numPr>
          <w:ilvl w:val="0"/>
          <w:numId w:val="1"/>
        </w:numPr>
        <w:tabs>
          <w:tab w:val="clear" w:pos="1128"/>
          <w:tab w:val="num" w:pos="1260"/>
        </w:tabs>
        <w:spacing w:line="240" w:lineRule="atLeast"/>
        <w:ind w:left="1260"/>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dohodu o způsobu a termínech jejich odstranění, popřípadě o jiném způsobu narovnání</w:t>
      </w:r>
      <w:r w:rsidR="006C4124" w:rsidRPr="005A1137">
        <w:rPr>
          <w:rFonts w:asciiTheme="majorHAnsi" w:hAnsiTheme="majorHAnsi" w:cstheme="majorHAnsi"/>
          <w:color w:val="auto"/>
          <w:sz w:val="24"/>
          <w:szCs w:val="24"/>
        </w:rPr>
        <w:t>;</w:t>
      </w:r>
    </w:p>
    <w:p w14:paraId="5D2423F5" w14:textId="77777777" w:rsidR="00257C2B" w:rsidRPr="005A1137" w:rsidRDefault="00257C2B" w:rsidP="00257C2B">
      <w:pPr>
        <w:pStyle w:val="Zkladntext"/>
        <w:numPr>
          <w:ilvl w:val="0"/>
          <w:numId w:val="1"/>
        </w:numPr>
        <w:tabs>
          <w:tab w:val="clear" w:pos="1128"/>
          <w:tab w:val="num" w:pos="1260"/>
        </w:tabs>
        <w:spacing w:line="240" w:lineRule="atLeast"/>
        <w:ind w:left="1260"/>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dohodu o zpřístupnění Díla nebo jeho částí Zhotoviteli za účelem odstranění Vad nebo Nedodělků</w:t>
      </w:r>
      <w:r w:rsidR="006C4124" w:rsidRPr="005A1137">
        <w:rPr>
          <w:rFonts w:asciiTheme="majorHAnsi" w:hAnsiTheme="majorHAnsi" w:cstheme="majorHAnsi"/>
          <w:color w:val="auto"/>
          <w:sz w:val="24"/>
          <w:szCs w:val="24"/>
        </w:rPr>
        <w:t>.</w:t>
      </w:r>
    </w:p>
    <w:p w14:paraId="4E846883"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 je oprávněn odmítnout převzít Dílo, pokud vykazuje vady a nedodělky, s výjimkou ojedinělých drobných vad nebo pokud Zhotovitel Objednateli nepředá níže uvedené doklady. V případě, že Objednatel odmítá Dílo převzít, uvede v</w:t>
      </w:r>
      <w:r w:rsidR="00283148" w:rsidRPr="005A1137">
        <w:rPr>
          <w:rFonts w:asciiTheme="majorHAnsi" w:hAnsiTheme="majorHAnsi" w:cstheme="majorHAnsi"/>
          <w:color w:val="auto"/>
          <w:sz w:val="24"/>
          <w:szCs w:val="24"/>
        </w:rPr>
        <w:t> </w:t>
      </w:r>
      <w:r w:rsidRPr="005A1137">
        <w:rPr>
          <w:rFonts w:asciiTheme="majorHAnsi" w:hAnsiTheme="majorHAnsi" w:cstheme="majorHAnsi"/>
          <w:color w:val="auto"/>
          <w:sz w:val="24"/>
          <w:szCs w:val="24"/>
        </w:rPr>
        <w:t>protokolu</w:t>
      </w:r>
      <w:r w:rsidR="00283148" w:rsidRPr="005A1137">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o předání a převzetí Díla i důvody, pro které odmítá Dílo převzít. </w:t>
      </w:r>
    </w:p>
    <w:p w14:paraId="48AA42C1"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FF0000"/>
          <w:sz w:val="24"/>
          <w:szCs w:val="24"/>
        </w:rPr>
      </w:pPr>
      <w:r w:rsidRPr="005A1137">
        <w:rPr>
          <w:rFonts w:asciiTheme="majorHAnsi" w:hAnsiTheme="majorHAnsi" w:cstheme="majorHAnsi"/>
          <w:color w:val="auto"/>
          <w:sz w:val="24"/>
          <w:szCs w:val="24"/>
        </w:rPr>
        <w:t>Pokud Dílo vykazuje při předávání Díla vady</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Objednatel oprávněn při přejímacím a předávacím řízení požadovat provedení dalších dodatečných zkoušek včetně zdůvodnění</w:t>
      </w:r>
      <w:r w:rsidR="00AF0D3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proč je požaduje</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s uvedením termínu</w:t>
      </w:r>
      <w:r w:rsidR="00AF0D3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do kdy je požaduje provést. </w:t>
      </w:r>
    </w:p>
    <w:p w14:paraId="46CFC5CC"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Dodatečné zkoušky nad rámec zkoušek předepsaných </w:t>
      </w:r>
      <w:r w:rsidR="00FB4518"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rojektovou dokumentací</w:t>
      </w:r>
      <w:r w:rsidR="00F24F36" w:rsidRPr="005A1137">
        <w:rPr>
          <w:rFonts w:asciiTheme="majorHAnsi" w:hAnsiTheme="majorHAnsi" w:cstheme="majorHAnsi"/>
          <w:color w:val="auto"/>
          <w:sz w:val="24"/>
          <w:szCs w:val="24"/>
        </w:rPr>
        <w:t xml:space="preserve"> vč. dokladové části </w:t>
      </w:r>
      <w:r w:rsidRPr="005A1137">
        <w:rPr>
          <w:rFonts w:asciiTheme="majorHAnsi" w:hAnsiTheme="majorHAnsi" w:cstheme="majorHAnsi"/>
          <w:color w:val="auto"/>
          <w:sz w:val="24"/>
          <w:szCs w:val="24"/>
        </w:rPr>
        <w:t>a nad rámec zkoušek požadovaných normami uvedenými v </w:t>
      </w:r>
      <w:r w:rsidR="00FB4518"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rojektové dokumentaci provede a hradí Objednatel. V případě, že výsledky dodatečné(</w:t>
      </w:r>
      <w:proofErr w:type="spellStart"/>
      <w:r w:rsidRPr="005A1137">
        <w:rPr>
          <w:rFonts w:asciiTheme="majorHAnsi" w:hAnsiTheme="majorHAnsi" w:cstheme="majorHAnsi"/>
          <w:color w:val="auto"/>
          <w:sz w:val="24"/>
          <w:szCs w:val="24"/>
        </w:rPr>
        <w:t>ých</w:t>
      </w:r>
      <w:proofErr w:type="spellEnd"/>
      <w:r w:rsidRPr="005A1137">
        <w:rPr>
          <w:rFonts w:asciiTheme="majorHAnsi" w:hAnsiTheme="majorHAnsi" w:cstheme="majorHAnsi"/>
          <w:color w:val="auto"/>
          <w:sz w:val="24"/>
          <w:szCs w:val="24"/>
        </w:rPr>
        <w:t>) zkoušky(šek) nevyhoví předepsaným nebo normativním požadavkům, náklady na tyto zkoušky jdou k tíži Zhotovitele.</w:t>
      </w:r>
    </w:p>
    <w:p w14:paraId="2BE3FB3A"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Nejpozději při předání a převzetí Díla předá Zhotovitel Objednateli dokladovou část Díla</w:t>
      </w:r>
      <w:r w:rsidR="00962E94" w:rsidRPr="005A1137">
        <w:rPr>
          <w:rFonts w:asciiTheme="majorHAnsi" w:hAnsiTheme="majorHAnsi" w:cstheme="majorHAnsi"/>
          <w:color w:val="auto"/>
          <w:sz w:val="24"/>
          <w:szCs w:val="24"/>
        </w:rPr>
        <w:t xml:space="preserve">, nebude-li uvedeno jinak v počtu 3 vyhotovení, </w:t>
      </w:r>
      <w:r w:rsidRPr="005A1137">
        <w:rPr>
          <w:rFonts w:asciiTheme="majorHAnsi" w:hAnsiTheme="majorHAnsi" w:cstheme="majorHAnsi"/>
          <w:color w:val="auto"/>
          <w:sz w:val="24"/>
          <w:szCs w:val="24"/>
        </w:rPr>
        <w:t>zahrnující zejm.:</w:t>
      </w:r>
    </w:p>
    <w:p w14:paraId="6429AAEC" w14:textId="77777777" w:rsidR="00257C2B" w:rsidRPr="005A1137" w:rsidRDefault="00FB4518"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w:t>
      </w:r>
      <w:r w:rsidR="00257C2B" w:rsidRPr="005A1137">
        <w:rPr>
          <w:rFonts w:asciiTheme="majorHAnsi" w:hAnsiTheme="majorHAnsi" w:cstheme="majorHAnsi"/>
          <w:color w:val="auto"/>
          <w:sz w:val="24"/>
          <w:szCs w:val="24"/>
        </w:rPr>
        <w:t>okumentaci skutečného provedení se zakreslením Zhotovitelem provedených změn Díla;</w:t>
      </w:r>
    </w:p>
    <w:p w14:paraId="2D8F0B2F" w14:textId="77777777" w:rsidR="00257C2B" w:rsidRPr="005A1137" w:rsidRDefault="00257C2B"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Veškerou dílenskou a prováděcí dokumentaci, kterou si Zhotovitel opatřil v souvislosti s prováděním Díla;</w:t>
      </w:r>
    </w:p>
    <w:p w14:paraId="63ACCFAE" w14:textId="77777777" w:rsidR="00257C2B" w:rsidRPr="005A1137" w:rsidRDefault="00257C2B"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Zápisy o veškerých zkouškách</w:t>
      </w:r>
      <w:r w:rsidR="00962E94" w:rsidRPr="005A1137">
        <w:rPr>
          <w:rFonts w:asciiTheme="majorHAnsi" w:hAnsiTheme="majorHAnsi" w:cstheme="majorHAnsi"/>
          <w:color w:val="auto"/>
          <w:sz w:val="24"/>
          <w:szCs w:val="24"/>
        </w:rPr>
        <w:t>, měřeních</w:t>
      </w:r>
      <w:r w:rsidRPr="005A1137">
        <w:rPr>
          <w:rFonts w:asciiTheme="majorHAnsi" w:hAnsiTheme="majorHAnsi" w:cstheme="majorHAnsi"/>
          <w:color w:val="auto"/>
          <w:sz w:val="24"/>
          <w:szCs w:val="24"/>
        </w:rPr>
        <w:t xml:space="preserve"> a revizích a jejich úspěšném výsledku;</w:t>
      </w:r>
    </w:p>
    <w:p w14:paraId="77A83C98" w14:textId="77777777" w:rsidR="00962E94" w:rsidRPr="005A1137" w:rsidRDefault="00962E94"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zápisy a výsledky o prověření prací a zakrytých konstrukcí v průběhu prací</w:t>
      </w:r>
    </w:p>
    <w:p w14:paraId="0C299320" w14:textId="77777777" w:rsidR="00BF0739" w:rsidRPr="005A1137" w:rsidRDefault="00BF0739"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Originál(y) stavebního(ch)</w:t>
      </w:r>
      <w:r w:rsidR="003D17F8" w:rsidRPr="005A1137">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deníku(ů)</w:t>
      </w:r>
      <w:r w:rsidR="00A0433B" w:rsidRPr="005A1137">
        <w:rPr>
          <w:rFonts w:asciiTheme="majorHAnsi" w:hAnsiTheme="majorHAnsi" w:cstheme="majorHAnsi"/>
          <w:color w:val="auto"/>
          <w:sz w:val="24"/>
          <w:szCs w:val="24"/>
        </w:rPr>
        <w:t>;</w:t>
      </w:r>
    </w:p>
    <w:p w14:paraId="31FDE880" w14:textId="77777777" w:rsidR="00257C2B" w:rsidRPr="005A1137" w:rsidRDefault="00257C2B"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Doklady prokazující kvalitu a rozsah předávaného Díla (zejm. osvědčení </w:t>
      </w:r>
      <w:r w:rsidRPr="005A1137">
        <w:rPr>
          <w:rFonts w:asciiTheme="majorHAnsi" w:hAnsiTheme="majorHAnsi" w:cstheme="majorHAnsi"/>
          <w:color w:val="auto"/>
          <w:sz w:val="24"/>
          <w:szCs w:val="24"/>
        </w:rPr>
        <w:br/>
        <w:t>o použitých materiálech, provedených pracích, atesty);</w:t>
      </w:r>
    </w:p>
    <w:p w14:paraId="74CD40FA" w14:textId="59B53CE4" w:rsidR="00257C2B" w:rsidRPr="005A1137" w:rsidRDefault="00257C2B"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Nezbytnou dokumentaci pro provoz </w:t>
      </w:r>
      <w:r w:rsidR="0059416F" w:rsidRPr="005A1137">
        <w:rPr>
          <w:rFonts w:asciiTheme="majorHAnsi" w:hAnsiTheme="majorHAnsi" w:cstheme="majorHAnsi"/>
          <w:color w:val="auto"/>
          <w:sz w:val="24"/>
          <w:szCs w:val="24"/>
        </w:rPr>
        <w:t>Díla,</w:t>
      </w:r>
      <w:r w:rsidR="00AF0D3C" w:rsidRPr="005A1137">
        <w:rPr>
          <w:rFonts w:asciiTheme="majorHAnsi" w:hAnsiTheme="majorHAnsi" w:cstheme="majorHAnsi"/>
          <w:color w:val="auto"/>
          <w:sz w:val="24"/>
          <w:szCs w:val="24"/>
        </w:rPr>
        <w:t xml:space="preserve"> </w:t>
      </w:r>
      <w:r w:rsidR="00245239" w:rsidRPr="005A1137">
        <w:rPr>
          <w:rFonts w:asciiTheme="majorHAnsi" w:hAnsiTheme="majorHAnsi" w:cstheme="majorHAnsi"/>
          <w:color w:val="auto"/>
          <w:sz w:val="24"/>
          <w:szCs w:val="24"/>
        </w:rPr>
        <w:t>tj. návody na užívání a údržbu zhotoveného díla nebo jeho části; (např. návod na obsluhu, údržbu, ošetřování zabudovaných prvků, vybudovaných částí díla, pasporty, provozní řády atd..), případně popis činností, které je nutné při užívání díla vykonávat (např. pokyny pro údržbu)</w:t>
      </w:r>
      <w:r w:rsidR="00D122F7" w:rsidRPr="005A1137">
        <w:rPr>
          <w:rFonts w:asciiTheme="majorHAnsi" w:hAnsiTheme="majorHAnsi" w:cstheme="majorHAnsi"/>
          <w:color w:val="auto"/>
          <w:sz w:val="24"/>
          <w:szCs w:val="24"/>
        </w:rPr>
        <w:t>;</w:t>
      </w:r>
    </w:p>
    <w:p w14:paraId="0142A5CB" w14:textId="04F025C4" w:rsidR="00257C2B" w:rsidRPr="005A1137" w:rsidRDefault="00257C2B"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Fotodokumentaci vypracovanou v souladu s</w:t>
      </w:r>
      <w:r w:rsidR="00FA59D0" w:rsidRPr="005A1137">
        <w:rPr>
          <w:rFonts w:asciiTheme="majorHAnsi" w:hAnsiTheme="majorHAnsi" w:cstheme="majorHAnsi"/>
          <w:color w:val="auto"/>
          <w:sz w:val="24"/>
          <w:szCs w:val="24"/>
        </w:rPr>
        <w:t xml:space="preserve"> článkem </w:t>
      </w:r>
      <w:r w:rsidRPr="005A1137">
        <w:rPr>
          <w:rFonts w:asciiTheme="majorHAnsi" w:hAnsiTheme="majorHAnsi" w:cstheme="majorHAnsi"/>
          <w:color w:val="auto"/>
          <w:sz w:val="24"/>
          <w:szCs w:val="24"/>
        </w:rPr>
        <w:t xml:space="preserve">8.2.4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 na datovém nosiči</w:t>
      </w:r>
      <w:r w:rsidR="006C4124" w:rsidRPr="005A1137">
        <w:rPr>
          <w:rFonts w:asciiTheme="majorHAnsi" w:hAnsiTheme="majorHAnsi" w:cstheme="majorHAnsi"/>
          <w:color w:val="auto"/>
          <w:sz w:val="24"/>
          <w:szCs w:val="24"/>
        </w:rPr>
        <w:t>;</w:t>
      </w:r>
    </w:p>
    <w:p w14:paraId="74DF10AB" w14:textId="77777777" w:rsidR="00156D48" w:rsidRPr="005A1137" w:rsidRDefault="00257C2B"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Ostatní doklady vztahující se k dílu (zejm. doklad o tom, že Zhotovitel využil či odstranil veškeré odpady v</w:t>
      </w:r>
      <w:r w:rsidR="00D122F7" w:rsidRPr="005A1137">
        <w:rPr>
          <w:rFonts w:asciiTheme="majorHAnsi" w:hAnsiTheme="majorHAnsi" w:cstheme="majorHAnsi"/>
          <w:color w:val="auto"/>
          <w:sz w:val="24"/>
          <w:szCs w:val="24"/>
        </w:rPr>
        <w:t> souladu se zákonem o odpadech);</w:t>
      </w:r>
    </w:p>
    <w:p w14:paraId="2C8F6B9B" w14:textId="77777777" w:rsidR="00116902" w:rsidRPr="005A1137" w:rsidRDefault="00116902" w:rsidP="00BA207E">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Dokladová část bude v plném rozsahu předaná v českém jazyce. Pokud bude předaná v jiném jazyce</w:t>
      </w:r>
      <w:r w:rsidR="007625A2"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přihlíží se na ni</w:t>
      </w:r>
      <w:r w:rsidR="00CF4B9C" w:rsidRPr="005A1137">
        <w:rPr>
          <w:rFonts w:asciiTheme="majorHAnsi" w:hAnsiTheme="majorHAnsi" w:cstheme="majorHAnsi"/>
          <w:color w:val="auto"/>
          <w:sz w:val="24"/>
          <w:szCs w:val="24"/>
        </w:rPr>
        <w:t xml:space="preserve"> </w:t>
      </w:r>
      <w:r w:rsidR="00D122F7" w:rsidRPr="005A1137">
        <w:rPr>
          <w:rFonts w:asciiTheme="majorHAnsi" w:hAnsiTheme="majorHAnsi" w:cstheme="majorHAnsi"/>
          <w:color w:val="auto"/>
          <w:sz w:val="24"/>
          <w:szCs w:val="24"/>
        </w:rPr>
        <w:t>jako na nepředanou;</w:t>
      </w:r>
    </w:p>
    <w:p w14:paraId="151FE583" w14:textId="77777777" w:rsidR="00156D48" w:rsidRPr="005A1137" w:rsidRDefault="00156D48" w:rsidP="00BA207E">
      <w:pPr>
        <w:pStyle w:val="Zkladntext"/>
        <w:numPr>
          <w:ilvl w:val="3"/>
          <w:numId w:val="6"/>
        </w:numPr>
        <w:spacing w:line="240" w:lineRule="atLeast"/>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Nedoloží-li Zhotovitel požadované doklady, nepovažuje se dílo za dokončené a schopné předání.</w:t>
      </w:r>
    </w:p>
    <w:p w14:paraId="03B4A205" w14:textId="77777777" w:rsidR="002A64C7" w:rsidRPr="005A1137" w:rsidRDefault="002A64C7" w:rsidP="00704121">
      <w:pPr>
        <w:pStyle w:val="Zkladntext"/>
        <w:spacing w:line="240" w:lineRule="atLeast"/>
        <w:jc w:val="both"/>
        <w:rPr>
          <w:rFonts w:asciiTheme="majorHAnsi" w:hAnsiTheme="majorHAnsi" w:cstheme="majorHAnsi"/>
          <w:color w:val="auto"/>
          <w:sz w:val="24"/>
          <w:szCs w:val="24"/>
        </w:rPr>
      </w:pPr>
    </w:p>
    <w:p w14:paraId="43B83B9C" w14:textId="77777777" w:rsidR="00B970DE" w:rsidRPr="005A1137" w:rsidRDefault="00B970DE" w:rsidP="00704121">
      <w:pPr>
        <w:pStyle w:val="Zkladntext"/>
        <w:spacing w:line="240" w:lineRule="atLeast"/>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BA4FD91" w14:textId="77777777" w:rsidTr="007501B4">
        <w:trPr>
          <w:trHeight w:val="604"/>
        </w:trPr>
        <w:tc>
          <w:tcPr>
            <w:tcW w:w="9072" w:type="dxa"/>
            <w:shd w:val="clear" w:color="auto" w:fill="E0E0E0"/>
            <w:vAlign w:val="center"/>
          </w:tcPr>
          <w:p w14:paraId="0DD3A671" w14:textId="77777777" w:rsidR="00257C2B" w:rsidRPr="005A1137" w:rsidRDefault="00257C2B" w:rsidP="00BA207E">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Záruka za jakost díla</w:t>
            </w:r>
          </w:p>
        </w:tc>
      </w:tr>
    </w:tbl>
    <w:p w14:paraId="53A06636" w14:textId="77777777" w:rsidR="00257C2B" w:rsidRPr="005A1137" w:rsidRDefault="00257C2B" w:rsidP="00257C2B">
      <w:pPr>
        <w:jc w:val="both"/>
        <w:rPr>
          <w:rFonts w:asciiTheme="majorHAnsi" w:hAnsiTheme="majorHAnsi" w:cstheme="majorHAnsi"/>
        </w:rPr>
      </w:pPr>
    </w:p>
    <w:p w14:paraId="4B7E0AD8"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 xml:space="preserve">Odpovědnost za </w:t>
      </w:r>
      <w:r w:rsidR="00B001AB" w:rsidRPr="005A1137">
        <w:rPr>
          <w:rFonts w:asciiTheme="majorHAnsi" w:hAnsiTheme="majorHAnsi" w:cstheme="majorHAnsi"/>
          <w:b/>
        </w:rPr>
        <w:t xml:space="preserve">vady </w:t>
      </w:r>
      <w:r w:rsidRPr="005A1137">
        <w:rPr>
          <w:rFonts w:asciiTheme="majorHAnsi" w:hAnsiTheme="majorHAnsi" w:cstheme="majorHAnsi"/>
          <w:b/>
        </w:rPr>
        <w:t>Díla</w:t>
      </w:r>
      <w:r w:rsidR="00B001AB" w:rsidRPr="005A1137">
        <w:rPr>
          <w:rFonts w:asciiTheme="majorHAnsi" w:hAnsiTheme="majorHAnsi" w:cstheme="majorHAnsi"/>
          <w:b/>
        </w:rPr>
        <w:t xml:space="preserve"> a záruka za jakost díla.</w:t>
      </w:r>
    </w:p>
    <w:p w14:paraId="3D72E985"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Zhotovitel odpovídá</w:t>
      </w:r>
      <w:r w:rsidR="00943BFE" w:rsidRPr="005A1137">
        <w:rPr>
          <w:rFonts w:asciiTheme="majorHAnsi" w:hAnsiTheme="majorHAnsi" w:cstheme="majorHAnsi"/>
          <w:color w:val="auto"/>
          <w:sz w:val="24"/>
          <w:szCs w:val="24"/>
        </w:rPr>
        <w:t xml:space="preserve"> Objednateli za to, že Dílo bude mít v době jeho předání a po </w:t>
      </w:r>
      <w:r w:rsidR="00156D48" w:rsidRPr="005A1137">
        <w:rPr>
          <w:rFonts w:asciiTheme="majorHAnsi" w:hAnsiTheme="majorHAnsi" w:cstheme="majorHAnsi"/>
          <w:color w:val="auto"/>
          <w:sz w:val="24"/>
          <w:szCs w:val="24"/>
        </w:rPr>
        <w:t xml:space="preserve">celou </w:t>
      </w:r>
      <w:r w:rsidR="00943BFE" w:rsidRPr="005A1137">
        <w:rPr>
          <w:rFonts w:asciiTheme="majorHAnsi" w:hAnsiTheme="majorHAnsi" w:cstheme="majorHAnsi"/>
          <w:color w:val="auto"/>
          <w:sz w:val="24"/>
          <w:szCs w:val="24"/>
        </w:rPr>
        <w:t>sjednanou záruční dobu vlastnosti stanovené obecně závaznými právními předpisy, technickými a bezpečnostními normami, a touto smlouvou, popř. vlastnosti obvyklé. Zhotovitel dále odpovídá za to, že dílo bude použitelné k účelu vyplývajícímu z této Smlouvy a dále za to, že je kompletní a bez jakýchkoliv právních a jiných vad. Zhotovitel odpovídá</w:t>
      </w:r>
      <w:r w:rsidRPr="005A1137">
        <w:rPr>
          <w:rFonts w:asciiTheme="majorHAnsi" w:hAnsiTheme="majorHAnsi" w:cstheme="majorHAnsi"/>
          <w:color w:val="auto"/>
          <w:sz w:val="24"/>
          <w:szCs w:val="24"/>
        </w:rPr>
        <w:t xml:space="preserve"> za vady, jež má Dílo v době jeho předání</w:t>
      </w:r>
      <w:r w:rsidR="00444B29"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dále odpovídá za vady Díla zjištěné v záruční době. Zhotovitel poskytuje na Dílo záruku, že všechny jeho části budou po celou dobu trvání záruční doby bez vad, budou mít vlastnosti předpokládané DPS, oceněným soupisem prací a technickými normami, a Dílo bude způsobilé k řádnému užívání.</w:t>
      </w:r>
    </w:p>
    <w:p w14:paraId="7C75601D"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i/>
          <w:color w:val="auto"/>
          <w:sz w:val="24"/>
          <w:szCs w:val="24"/>
        </w:rPr>
      </w:pPr>
      <w:r w:rsidRPr="005A1137">
        <w:rPr>
          <w:rFonts w:asciiTheme="majorHAnsi" w:hAnsiTheme="majorHAnsi" w:cstheme="majorHAnsi"/>
          <w:color w:val="auto"/>
          <w:sz w:val="24"/>
          <w:szCs w:val="24"/>
        </w:rPr>
        <w:t xml:space="preserve">Záruční doba je stanovena pro </w:t>
      </w:r>
      <w:r w:rsidR="00156D48" w:rsidRPr="005A1137">
        <w:rPr>
          <w:rFonts w:asciiTheme="majorHAnsi" w:hAnsiTheme="majorHAnsi" w:cstheme="majorHAnsi"/>
          <w:color w:val="auto"/>
          <w:sz w:val="24"/>
          <w:szCs w:val="24"/>
        </w:rPr>
        <w:t xml:space="preserve">celé dílo </w:t>
      </w:r>
      <w:r w:rsidRPr="005A1137">
        <w:rPr>
          <w:rFonts w:asciiTheme="majorHAnsi" w:hAnsiTheme="majorHAnsi" w:cstheme="majorHAnsi"/>
          <w:color w:val="auto"/>
          <w:sz w:val="24"/>
          <w:szCs w:val="24"/>
        </w:rPr>
        <w:t xml:space="preserve">v délce </w:t>
      </w:r>
      <w:r w:rsidRPr="005A1137">
        <w:rPr>
          <w:rFonts w:asciiTheme="majorHAnsi" w:hAnsiTheme="majorHAnsi" w:cstheme="majorHAnsi"/>
          <w:b/>
          <w:color w:val="auto"/>
          <w:sz w:val="24"/>
          <w:szCs w:val="24"/>
        </w:rPr>
        <w:t>60 měsíců</w:t>
      </w:r>
      <w:r w:rsidR="00156D48" w:rsidRPr="005A1137">
        <w:rPr>
          <w:rFonts w:asciiTheme="majorHAnsi" w:hAnsiTheme="majorHAnsi" w:cstheme="majorHAnsi"/>
          <w:color w:val="auto"/>
          <w:sz w:val="24"/>
          <w:szCs w:val="24"/>
        </w:rPr>
        <w:t xml:space="preserve"> Záruční lhůta pro dodávky </w:t>
      </w:r>
      <w:r w:rsidR="00277100" w:rsidRPr="005A1137">
        <w:rPr>
          <w:rFonts w:asciiTheme="majorHAnsi" w:hAnsiTheme="majorHAnsi" w:cstheme="majorHAnsi"/>
          <w:color w:val="auto"/>
          <w:sz w:val="24"/>
          <w:szCs w:val="24"/>
        </w:rPr>
        <w:t>technických</w:t>
      </w:r>
      <w:r w:rsidR="00156D48" w:rsidRPr="005A1137">
        <w:rPr>
          <w:rFonts w:asciiTheme="majorHAnsi" w:hAnsiTheme="majorHAnsi" w:cstheme="majorHAnsi"/>
          <w:color w:val="auto"/>
          <w:sz w:val="24"/>
          <w:szCs w:val="24"/>
        </w:rPr>
        <w:t xml:space="preserve"> zařízení, na něž výrobce těchto zařízení vystavuje samostatný záruční list, se sjednává v délce lhůty poskytnuté výrobcem, nejméně však v délce 24 měsíců. Seznam výrobků a technologií vč. kopie záručních listů, u kterých výrobce stanoví kratší záruční lhůtu, než 60 měsíců</w:t>
      </w:r>
      <w:r w:rsidR="00444B29" w:rsidRPr="005A1137">
        <w:rPr>
          <w:rFonts w:asciiTheme="majorHAnsi" w:hAnsiTheme="majorHAnsi" w:cstheme="majorHAnsi"/>
          <w:color w:val="auto"/>
          <w:sz w:val="24"/>
          <w:szCs w:val="24"/>
        </w:rPr>
        <w:t>,</w:t>
      </w:r>
      <w:r w:rsidR="00156D48" w:rsidRPr="005A1137">
        <w:rPr>
          <w:rFonts w:asciiTheme="majorHAnsi" w:hAnsiTheme="majorHAnsi" w:cstheme="majorHAnsi"/>
          <w:color w:val="auto"/>
          <w:sz w:val="24"/>
          <w:szCs w:val="24"/>
        </w:rPr>
        <w:t xml:space="preserve"> bude součástí protokolu o předání a převzetí díla, přičemž se má za to, že pro výrobky a technologie v tomto výčtu neuvedené platí záruční lhůta nezkrácená.</w:t>
      </w:r>
    </w:p>
    <w:p w14:paraId="3DF53FB5"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začíná běžet dnem podpisu zápisu o předání a převzetí celého Díla</w:t>
      </w:r>
      <w:r w:rsidR="00277100" w:rsidRPr="005A1137">
        <w:rPr>
          <w:rFonts w:asciiTheme="majorHAnsi" w:hAnsiTheme="majorHAnsi" w:cstheme="majorHAnsi"/>
          <w:color w:val="auto"/>
          <w:sz w:val="24"/>
          <w:szCs w:val="24"/>
        </w:rPr>
        <w:t>.</w:t>
      </w:r>
    </w:p>
    <w:p w14:paraId="0499D04F"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neběží po dobu, po kterou Objednatel nemohl předmět Díla užívat pro vady D</w:t>
      </w:r>
      <w:r w:rsidR="00AC465C" w:rsidRPr="005A1137">
        <w:rPr>
          <w:rFonts w:asciiTheme="majorHAnsi" w:hAnsiTheme="majorHAnsi" w:cstheme="majorHAnsi"/>
          <w:color w:val="auto"/>
          <w:sz w:val="24"/>
          <w:szCs w:val="24"/>
        </w:rPr>
        <w:t>íla, za které Z</w:t>
      </w:r>
      <w:r w:rsidRPr="005A1137">
        <w:rPr>
          <w:rFonts w:asciiTheme="majorHAnsi" w:hAnsiTheme="majorHAnsi" w:cstheme="majorHAnsi"/>
          <w:color w:val="auto"/>
          <w:sz w:val="24"/>
          <w:szCs w:val="24"/>
        </w:rPr>
        <w:t>hotovitel odpovídá.</w:t>
      </w:r>
    </w:p>
    <w:p w14:paraId="1BD91A1A" w14:textId="77777777" w:rsidR="002E0D41" w:rsidRPr="005A1137" w:rsidRDefault="002E0D41"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díla neběží po dobu, po kterou objednatel nemůže předmět díla užívat pro vady díla způsobené Zhotovitelem. Záruční doba na reklamovanou část díla se prodlužuje o dobu odstraňování vady. Na díly, vyměňované v rámci záruky, poskytuje zhotovitel novou záruku v původní poskytnuté délce za stejných podmínek uvedených v bodě 12.1.2 smlouvy, maximálně však do doby uplynutí</w:t>
      </w:r>
      <w:r w:rsidR="00840646" w:rsidRPr="005A1137">
        <w:rPr>
          <w:rFonts w:asciiTheme="majorHAnsi" w:hAnsiTheme="majorHAnsi" w:cstheme="majorHAnsi"/>
          <w:color w:val="auto"/>
          <w:sz w:val="24"/>
          <w:szCs w:val="24"/>
        </w:rPr>
        <w:t xml:space="preserve"> 12 měsíců po skončení</w:t>
      </w:r>
      <w:r w:rsidRPr="005A1137">
        <w:rPr>
          <w:rFonts w:asciiTheme="majorHAnsi" w:hAnsiTheme="majorHAnsi" w:cstheme="majorHAnsi"/>
          <w:color w:val="auto"/>
          <w:sz w:val="24"/>
          <w:szCs w:val="24"/>
        </w:rPr>
        <w:t xml:space="preserve"> záruční doby sjednané pro dílo jako celek.</w:t>
      </w:r>
    </w:p>
    <w:p w14:paraId="72CB2225" w14:textId="77777777" w:rsidR="005D2ED3" w:rsidRPr="005A1137" w:rsidRDefault="005D2ED3" w:rsidP="00257C2B">
      <w:pPr>
        <w:jc w:val="both"/>
        <w:rPr>
          <w:rFonts w:asciiTheme="majorHAnsi" w:hAnsiTheme="majorHAnsi" w:cstheme="majorHAnsi"/>
        </w:rPr>
      </w:pPr>
    </w:p>
    <w:p w14:paraId="75E9E950"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Podmínky odstranění reklamovaných vad</w:t>
      </w:r>
    </w:p>
    <w:p w14:paraId="29A89647"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nejpozději do 5 dnů po obdržení reklamace zaslat Objednateli písemné vyjádření k reklamaci. Pokud tak neučiní, má se za to, že reklamace Objednatele se uznává. Vždy však musí písemně sdělit, v jakém termínu nastoupí k odstranění vad(y). Tento termín nesmí být delší než 10 dnů ode dne obdržení reklamace. Zhotovitel je povinen vadu bezplatně odstranit nejpozději do 20 dnů ode dne nastoupení k odstranění vady, a to s ohledem na klimatické a technologické podmínky.</w:t>
      </w:r>
    </w:p>
    <w:p w14:paraId="4399F124"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od</w:t>
      </w:r>
      <w:r w:rsidR="00FF6E33" w:rsidRPr="005A1137">
        <w:rPr>
          <w:rFonts w:asciiTheme="majorHAnsi" w:hAnsiTheme="majorHAnsi" w:cstheme="majorHAnsi"/>
          <w:color w:val="auto"/>
          <w:sz w:val="24"/>
          <w:szCs w:val="24"/>
        </w:rPr>
        <w:t>stranit vady týkající se výplňových otvorů</w:t>
      </w:r>
      <w:r w:rsidRPr="005A1137">
        <w:rPr>
          <w:rFonts w:asciiTheme="majorHAnsi" w:hAnsiTheme="majorHAnsi" w:cstheme="majorHAnsi"/>
          <w:color w:val="auto"/>
          <w:sz w:val="24"/>
          <w:szCs w:val="24"/>
        </w:rPr>
        <w:t xml:space="preserve">, fasády a všech konstrukcí </w:t>
      </w:r>
      <w:r w:rsidRPr="005A1137">
        <w:rPr>
          <w:rFonts w:asciiTheme="majorHAnsi" w:hAnsiTheme="majorHAnsi" w:cstheme="majorHAnsi"/>
          <w:color w:val="auto"/>
          <w:sz w:val="24"/>
          <w:szCs w:val="24"/>
        </w:rPr>
        <w:br/>
        <w:t>v exteriéru nejpozději do 20 dnů ode dne nastoupení k odstranění vady, a to s ohledem na klimatické a technologické podmínky. V případě nepříznivých klimatických podmínek pro dotčené prvky v exteriéru Zhotovitel provede, tzv. havarijní opravu, aby např. nedocházel</w:t>
      </w:r>
      <w:r w:rsidR="00FF6E33" w:rsidRPr="005A1137">
        <w:rPr>
          <w:rFonts w:asciiTheme="majorHAnsi" w:hAnsiTheme="majorHAnsi" w:cstheme="majorHAnsi"/>
          <w:color w:val="auto"/>
          <w:sz w:val="24"/>
          <w:szCs w:val="24"/>
        </w:rPr>
        <w:t>o k zatékání</w:t>
      </w:r>
      <w:r w:rsidRPr="005A1137">
        <w:rPr>
          <w:rFonts w:asciiTheme="majorHAnsi" w:hAnsiTheme="majorHAnsi" w:cstheme="majorHAnsi"/>
          <w:color w:val="auto"/>
          <w:sz w:val="24"/>
          <w:szCs w:val="24"/>
        </w:rPr>
        <w:t xml:space="preserve"> či dalšímu poškozování dotčené konstrukce, budovy, místnosti, Výrobku, Technického vybavení či jiného Zařízení Objednatele a zároveň se s Objednatelem dohodne na konkrétním termínu odstranění reklamované vady. Ujednání o havarijní opravě, není ustanovením tohoto článku dotčeno.</w:t>
      </w:r>
    </w:p>
    <w:p w14:paraId="03C4D9A2" w14:textId="77777777" w:rsidR="00AC4F54" w:rsidRPr="005A1137" w:rsidRDefault="00257C2B" w:rsidP="00277100">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Jestliže Objednatel v reklamaci výslovně uvede, že se jedná </w:t>
      </w:r>
      <w:r w:rsidRPr="005A1137">
        <w:rPr>
          <w:rFonts w:asciiTheme="majorHAnsi" w:hAnsiTheme="majorHAnsi" w:cstheme="majorHAnsi"/>
          <w:b/>
          <w:color w:val="auto"/>
          <w:sz w:val="24"/>
          <w:szCs w:val="24"/>
        </w:rPr>
        <w:t>o havárii</w:t>
      </w:r>
      <w:r w:rsidRPr="005A1137">
        <w:rPr>
          <w:rFonts w:asciiTheme="majorHAnsi" w:hAnsiTheme="majorHAnsi" w:cstheme="majorHAnsi"/>
          <w:color w:val="auto"/>
          <w:sz w:val="24"/>
          <w:szCs w:val="24"/>
        </w:rPr>
        <w:t xml:space="preserve">, je Zhotovitel povinen nastoupit a zahájit odstraňování vady (havárie) nejpozději do </w:t>
      </w:r>
      <w:r w:rsidRPr="005A1137">
        <w:rPr>
          <w:rFonts w:asciiTheme="majorHAnsi" w:hAnsiTheme="majorHAnsi" w:cstheme="majorHAnsi"/>
          <w:b/>
          <w:color w:val="auto"/>
          <w:sz w:val="24"/>
          <w:szCs w:val="24"/>
        </w:rPr>
        <w:t>24 hod.</w:t>
      </w:r>
      <w:r w:rsidRPr="005A1137">
        <w:rPr>
          <w:rFonts w:asciiTheme="majorHAnsi" w:hAnsiTheme="majorHAnsi" w:cstheme="majorHAnsi"/>
          <w:color w:val="auto"/>
          <w:sz w:val="24"/>
          <w:szCs w:val="24"/>
        </w:rPr>
        <w:t xml:space="preserve"> po </w:t>
      </w:r>
      <w:r w:rsidRPr="005A1137">
        <w:rPr>
          <w:rFonts w:asciiTheme="majorHAnsi" w:hAnsiTheme="majorHAnsi" w:cstheme="majorHAnsi"/>
          <w:color w:val="auto"/>
          <w:sz w:val="24"/>
          <w:szCs w:val="24"/>
        </w:rPr>
        <w:lastRenderedPageBreak/>
        <w:t>obdržení reklamace (oznámení). Zhotovitel je povinen vadu odstranit nejpozději do 5 dnů ode dne nastoupení k odstranění vady, nedohodnou-li se smluvní strany jinak.</w:t>
      </w:r>
    </w:p>
    <w:p w14:paraId="31DDD061"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Nenastoupí-li Zhotovitel k odstranění reklamované vady ve sjednané lhůtě, je Objednatel oprávněn pověřit odstraněním vady jinou odbornou právnickou nebo fyzickou osobu. Veškeré takto vzniklé náklady uhradí Objednateli Zhotovitel. Oprávnění Objednatele účtovat Zhotoviteli smluvní pokutu zůstávají </w:t>
      </w:r>
      <w:proofErr w:type="gramStart"/>
      <w:r w:rsidRPr="005A1137">
        <w:rPr>
          <w:rFonts w:asciiTheme="majorHAnsi" w:hAnsiTheme="majorHAnsi" w:cstheme="majorHAnsi"/>
          <w:color w:val="auto"/>
          <w:sz w:val="24"/>
          <w:szCs w:val="24"/>
        </w:rPr>
        <w:t>nedotčeny</w:t>
      </w:r>
      <w:proofErr w:type="gramEnd"/>
      <w:r w:rsidRPr="005A1137">
        <w:rPr>
          <w:rFonts w:asciiTheme="majorHAnsi" w:hAnsiTheme="majorHAnsi" w:cstheme="majorHAnsi"/>
          <w:color w:val="auto"/>
          <w:sz w:val="24"/>
          <w:szCs w:val="24"/>
        </w:rPr>
        <w:t>.</w:t>
      </w:r>
    </w:p>
    <w:p w14:paraId="258FD961" w14:textId="77777777" w:rsidR="00257C2B" w:rsidRPr="005A1137" w:rsidRDefault="00257C2B" w:rsidP="00FC3C83">
      <w:pPr>
        <w:pStyle w:val="BodyText21"/>
        <w:widowControl/>
        <w:ind w:left="708" w:firstLine="12"/>
        <w:rPr>
          <w:rFonts w:asciiTheme="majorHAnsi" w:hAnsiTheme="majorHAnsi" w:cstheme="majorHAnsi"/>
          <w:sz w:val="24"/>
          <w:szCs w:val="24"/>
        </w:rPr>
      </w:pPr>
      <w:r w:rsidRPr="005A1137">
        <w:rPr>
          <w:rFonts w:asciiTheme="majorHAnsi" w:hAnsiTheme="majorHAnsi" w:cstheme="majorHAnsi"/>
          <w:sz w:val="24"/>
          <w:szCs w:val="24"/>
        </w:rPr>
        <w:t>O reklamačním řízení budou Objednatelem pořizovány písemné zápisy ve dvojím    vyhotovením, z nichž jeden stejnopis obdrží každá ze smluvních stran.</w:t>
      </w:r>
    </w:p>
    <w:p w14:paraId="1A93244D" w14:textId="77777777" w:rsidR="00B7051E" w:rsidRPr="005A1137" w:rsidRDefault="00B7051E" w:rsidP="00FC3C83">
      <w:pPr>
        <w:pStyle w:val="BodyText21"/>
        <w:widowControl/>
        <w:ind w:left="708" w:firstLine="12"/>
        <w:rPr>
          <w:rFonts w:asciiTheme="majorHAnsi" w:hAnsiTheme="majorHAnsi" w:cstheme="majorHAnsi"/>
          <w:sz w:val="24"/>
          <w:szCs w:val="24"/>
        </w:rPr>
      </w:pPr>
    </w:p>
    <w:p w14:paraId="71466AFC" w14:textId="77777777" w:rsidR="00E50739" w:rsidRPr="005A1137" w:rsidRDefault="00E50739" w:rsidP="00257C2B">
      <w:pPr>
        <w:pStyle w:val="Zkladntext"/>
        <w:spacing w:line="240" w:lineRule="atLeast"/>
        <w:ind w:left="720"/>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0A63E76" w14:textId="77777777" w:rsidTr="007501B4">
        <w:trPr>
          <w:trHeight w:val="604"/>
        </w:trPr>
        <w:tc>
          <w:tcPr>
            <w:tcW w:w="9072" w:type="dxa"/>
            <w:shd w:val="clear" w:color="auto" w:fill="E0E0E0"/>
            <w:vAlign w:val="center"/>
          </w:tcPr>
          <w:p w14:paraId="66212571" w14:textId="77777777" w:rsidR="00257C2B" w:rsidRPr="005A1137" w:rsidRDefault="00257C2B" w:rsidP="00BA207E">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Vlastnictví díla a nebezpečí škody na díle</w:t>
            </w:r>
          </w:p>
        </w:tc>
      </w:tr>
    </w:tbl>
    <w:p w14:paraId="24B7099D" w14:textId="77777777" w:rsidR="00257C2B" w:rsidRPr="005A1137" w:rsidRDefault="00257C2B" w:rsidP="00257C2B">
      <w:pPr>
        <w:jc w:val="both"/>
        <w:rPr>
          <w:rFonts w:asciiTheme="majorHAnsi" w:hAnsiTheme="majorHAnsi" w:cstheme="majorHAnsi"/>
        </w:rPr>
      </w:pPr>
    </w:p>
    <w:p w14:paraId="1CF89039"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Vlastnictví Díla</w:t>
      </w:r>
    </w:p>
    <w:p w14:paraId="06C1996D" w14:textId="77777777" w:rsidR="00257C2B" w:rsidRPr="005A1137" w:rsidRDefault="00257C2B" w:rsidP="00BA207E">
      <w:pPr>
        <w:pStyle w:val="Zkladntextodsazen2"/>
        <w:numPr>
          <w:ilvl w:val="2"/>
          <w:numId w:val="6"/>
        </w:numPr>
        <w:jc w:val="both"/>
        <w:rPr>
          <w:rFonts w:asciiTheme="majorHAnsi" w:hAnsiTheme="majorHAnsi" w:cstheme="majorHAnsi"/>
          <w:szCs w:val="24"/>
        </w:rPr>
      </w:pPr>
      <w:r w:rsidRPr="005A1137">
        <w:rPr>
          <w:rFonts w:asciiTheme="majorHAnsi" w:hAnsiTheme="majorHAnsi" w:cstheme="majorHAnsi"/>
          <w:szCs w:val="24"/>
        </w:rPr>
        <w:t>Vlastníkem zhotovovaného Díla je od počátku Objednatel.</w:t>
      </w:r>
    </w:p>
    <w:p w14:paraId="4C279F59" w14:textId="77777777" w:rsidR="00257C2B" w:rsidRPr="005A1137" w:rsidRDefault="00257C2B" w:rsidP="00257C2B">
      <w:pPr>
        <w:jc w:val="both"/>
        <w:rPr>
          <w:rFonts w:asciiTheme="majorHAnsi" w:hAnsiTheme="majorHAnsi" w:cstheme="majorHAnsi"/>
        </w:rPr>
      </w:pPr>
    </w:p>
    <w:p w14:paraId="2718EE61"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Nebezpečí škody na díle</w:t>
      </w:r>
    </w:p>
    <w:p w14:paraId="027DB8F0"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Nebezpečí škody nese od počátku Zhotovitel, a to až do doby řádného předání a převzetí Díla mezi Zhotovitelem a Objednatelem.</w:t>
      </w:r>
    </w:p>
    <w:p w14:paraId="2C2C7D6B" w14:textId="77777777" w:rsidR="000A11D9" w:rsidRPr="005A1137" w:rsidRDefault="000A11D9" w:rsidP="00BA207E">
      <w:pPr>
        <w:numPr>
          <w:ilvl w:val="2"/>
          <w:numId w:val="6"/>
        </w:numPr>
        <w:autoSpaceDE w:val="0"/>
        <w:autoSpaceDN w:val="0"/>
        <w:ind w:left="709" w:hanging="709"/>
        <w:jc w:val="both"/>
        <w:rPr>
          <w:rFonts w:asciiTheme="majorHAnsi" w:hAnsiTheme="majorHAnsi" w:cstheme="majorHAnsi"/>
        </w:rPr>
      </w:pPr>
      <w:r w:rsidRPr="005A1137">
        <w:rPr>
          <w:rFonts w:asciiTheme="majorHAnsi" w:hAnsiTheme="majorHAnsi" w:cstheme="majorHAnsi"/>
        </w:rPr>
        <w:t>Zhotovitel si je vědom odpovědnosti za škodu vzniklou porušením smluvních nebo zákonných povinností ze strany Zhotovitele, a to i škody vzniklé uložením povinnosti vrátit přijatou dotaci nebo její část včetně příslušenství v případě, že příčinou vrácení přijatých prostředků bylo porušení povinnosti Zhotovitele.</w:t>
      </w:r>
    </w:p>
    <w:p w14:paraId="41D44E7C" w14:textId="77777777" w:rsidR="001D06DB" w:rsidRPr="005A1137" w:rsidRDefault="001D06DB" w:rsidP="00257C2B">
      <w:pPr>
        <w:rPr>
          <w:rFonts w:asciiTheme="majorHAnsi" w:hAnsiTheme="majorHAnsi" w:cstheme="majorHAnsi"/>
        </w:rPr>
      </w:pPr>
    </w:p>
    <w:p w14:paraId="08D3C903" w14:textId="77777777" w:rsidR="00257C2B" w:rsidRPr="005A1137" w:rsidRDefault="00257C2B"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FD570A" w14:paraId="21F37A18" w14:textId="77777777" w:rsidTr="007501B4">
        <w:trPr>
          <w:trHeight w:val="604"/>
        </w:trPr>
        <w:tc>
          <w:tcPr>
            <w:tcW w:w="9072" w:type="dxa"/>
            <w:shd w:val="clear" w:color="auto" w:fill="E0E0E0"/>
            <w:vAlign w:val="center"/>
          </w:tcPr>
          <w:p w14:paraId="3FD32306" w14:textId="77777777" w:rsidR="00257C2B" w:rsidRPr="00FD570A" w:rsidRDefault="00257C2B" w:rsidP="00BA207E">
            <w:pPr>
              <w:pStyle w:val="Nadpis1"/>
              <w:numPr>
                <w:ilvl w:val="0"/>
                <w:numId w:val="6"/>
              </w:numPr>
              <w:tabs>
                <w:tab w:val="num" w:pos="1010"/>
              </w:tabs>
              <w:rPr>
                <w:rFonts w:asciiTheme="majorHAnsi" w:hAnsiTheme="majorHAnsi" w:cstheme="majorHAnsi"/>
                <w:bCs/>
                <w:caps/>
                <w:szCs w:val="24"/>
              </w:rPr>
            </w:pPr>
            <w:r w:rsidRPr="00FD570A">
              <w:rPr>
                <w:rFonts w:asciiTheme="majorHAnsi" w:hAnsiTheme="majorHAnsi" w:cstheme="majorHAnsi"/>
                <w:bCs/>
                <w:szCs w:val="24"/>
              </w:rPr>
              <w:t>ZAJIŠTĚNÍ ZÁVAZKŮ ZHOTOVITELE</w:t>
            </w:r>
          </w:p>
        </w:tc>
      </w:tr>
    </w:tbl>
    <w:p w14:paraId="149FA730" w14:textId="77777777" w:rsidR="00257C2B" w:rsidRPr="00FD570A" w:rsidRDefault="00257C2B" w:rsidP="00257C2B">
      <w:pPr>
        <w:jc w:val="both"/>
        <w:rPr>
          <w:rFonts w:asciiTheme="majorHAnsi" w:hAnsiTheme="majorHAnsi" w:cstheme="majorHAnsi"/>
        </w:rPr>
      </w:pPr>
    </w:p>
    <w:p w14:paraId="4BDDA651" w14:textId="77777777" w:rsidR="00B22393" w:rsidRPr="00FD570A" w:rsidRDefault="00B22393" w:rsidP="00B22393">
      <w:pPr>
        <w:numPr>
          <w:ilvl w:val="1"/>
          <w:numId w:val="6"/>
        </w:numPr>
        <w:tabs>
          <w:tab w:val="num" w:pos="720"/>
        </w:tabs>
        <w:ind w:left="720"/>
        <w:jc w:val="both"/>
        <w:rPr>
          <w:rFonts w:asciiTheme="majorHAnsi" w:hAnsiTheme="majorHAnsi" w:cstheme="majorHAnsi"/>
        </w:rPr>
      </w:pPr>
      <w:r w:rsidRPr="00FD570A">
        <w:rPr>
          <w:rFonts w:asciiTheme="majorHAnsi" w:hAnsiTheme="majorHAnsi" w:cstheme="majorHAnsi"/>
          <w:b/>
        </w:rPr>
        <w:t>Zajištění závazků Zhotovitele po celou dobu realizace Díla,</w:t>
      </w:r>
      <w:r w:rsidRPr="00FD570A">
        <w:rPr>
          <w:rFonts w:asciiTheme="majorHAnsi" w:hAnsiTheme="majorHAnsi" w:cstheme="majorHAnsi"/>
        </w:rPr>
        <w:t xml:space="preserve"> tzn. ode dne zahájení stavebních prací až do dne protokolárního předání a převzetí Díla, podepsaného oběma smluvními stranami</w:t>
      </w:r>
      <w:r w:rsidR="00494872" w:rsidRPr="00FD570A">
        <w:rPr>
          <w:rFonts w:asciiTheme="majorHAnsi" w:hAnsiTheme="majorHAnsi" w:cstheme="majorHAnsi"/>
        </w:rPr>
        <w:t>.</w:t>
      </w:r>
    </w:p>
    <w:p w14:paraId="11424F04" w14:textId="77777777" w:rsidR="00B22393" w:rsidRPr="005A1137" w:rsidRDefault="00B22393" w:rsidP="00B22393">
      <w:pPr>
        <w:numPr>
          <w:ilvl w:val="2"/>
          <w:numId w:val="6"/>
        </w:numPr>
        <w:tabs>
          <w:tab w:val="num" w:pos="900"/>
        </w:tabs>
        <w:jc w:val="both"/>
        <w:rPr>
          <w:rFonts w:asciiTheme="majorHAnsi" w:hAnsiTheme="majorHAnsi" w:cstheme="majorHAnsi"/>
        </w:rPr>
      </w:pPr>
      <w:r w:rsidRPr="00FD570A">
        <w:rPr>
          <w:rFonts w:asciiTheme="majorHAnsi" w:hAnsiTheme="majorHAnsi" w:cstheme="majorHAnsi"/>
        </w:rPr>
        <w:t>Závazky zhotovitele za řádné plnění v době realizace jsou zajištěny v souladu s čl. 5.2.</w:t>
      </w:r>
      <w:r w:rsidR="0041294E" w:rsidRPr="00FD570A">
        <w:rPr>
          <w:rFonts w:asciiTheme="majorHAnsi" w:hAnsiTheme="majorHAnsi" w:cstheme="majorHAnsi"/>
        </w:rPr>
        <w:t>6</w:t>
      </w:r>
      <w:r w:rsidRPr="00FD570A">
        <w:rPr>
          <w:rFonts w:asciiTheme="majorHAnsi" w:hAnsiTheme="majorHAnsi" w:cstheme="majorHAnsi"/>
        </w:rPr>
        <w:t xml:space="preserve"> této smlouvy formou pozastávky. Zhotovitel má právo nahradit tuto pozastávku finanční zárukou ve smyslu § 2029 NOZ formou bankovní záruky</w:t>
      </w:r>
      <w:r w:rsidR="002E2924" w:rsidRPr="00FD570A">
        <w:rPr>
          <w:rFonts w:asciiTheme="majorHAnsi" w:hAnsiTheme="majorHAnsi" w:cstheme="majorHAnsi"/>
        </w:rPr>
        <w:t xml:space="preserve"> a dále způsobem dle čl. 14.3 této Smlouvy</w:t>
      </w:r>
      <w:r w:rsidRPr="00FD570A" w:rsidDel="000A598D">
        <w:rPr>
          <w:rFonts w:asciiTheme="majorHAnsi" w:hAnsiTheme="majorHAnsi" w:cstheme="majorHAnsi"/>
        </w:rPr>
        <w:t xml:space="preserve"> </w:t>
      </w:r>
      <w:r w:rsidRPr="00FD570A">
        <w:rPr>
          <w:rFonts w:asciiTheme="majorHAnsi" w:hAnsiTheme="majorHAnsi" w:cstheme="majorHAnsi"/>
        </w:rPr>
        <w:t>(dále též „záruční listina I“) ve výši pozastávky stanovené v čl. 5.2.</w:t>
      </w:r>
      <w:r w:rsidR="0041294E" w:rsidRPr="00FD570A">
        <w:rPr>
          <w:rFonts w:asciiTheme="majorHAnsi" w:hAnsiTheme="majorHAnsi" w:cstheme="majorHAnsi"/>
        </w:rPr>
        <w:t>6</w:t>
      </w:r>
      <w:r w:rsidRPr="00FD570A">
        <w:rPr>
          <w:rFonts w:asciiTheme="majorHAnsi" w:hAnsiTheme="majorHAnsi" w:cstheme="majorHAnsi"/>
        </w:rPr>
        <w:t xml:space="preserve"> této smlouvy, tj. ve výši </w:t>
      </w:r>
      <w:r w:rsidR="00F437F4" w:rsidRPr="00FD570A">
        <w:rPr>
          <w:rFonts w:asciiTheme="majorHAnsi" w:hAnsiTheme="majorHAnsi" w:cstheme="majorHAnsi"/>
          <w:b/>
        </w:rPr>
        <w:t xml:space="preserve">5 </w:t>
      </w:r>
      <w:r w:rsidRPr="00FD570A">
        <w:rPr>
          <w:rFonts w:asciiTheme="majorHAnsi" w:hAnsiTheme="majorHAnsi" w:cstheme="majorHAnsi"/>
          <w:b/>
        </w:rPr>
        <w:t>%</w:t>
      </w:r>
      <w:r w:rsidRPr="00FD570A">
        <w:rPr>
          <w:rFonts w:asciiTheme="majorHAnsi" w:hAnsiTheme="majorHAnsi" w:cstheme="majorHAnsi"/>
        </w:rPr>
        <w:t xml:space="preserve"> ze sjednané ceny díla, platnou po celou dobu realizace díla. Z této záruční listiny </w:t>
      </w:r>
      <w:proofErr w:type="gramStart"/>
      <w:r w:rsidRPr="00FD570A">
        <w:rPr>
          <w:rFonts w:asciiTheme="majorHAnsi" w:hAnsiTheme="majorHAnsi" w:cstheme="majorHAnsi"/>
        </w:rPr>
        <w:t>I</w:t>
      </w:r>
      <w:proofErr w:type="gramEnd"/>
      <w:r w:rsidRPr="00FD570A">
        <w:rPr>
          <w:rFonts w:asciiTheme="majorHAnsi" w:hAnsiTheme="majorHAnsi" w:cstheme="majorHAnsi"/>
        </w:rPr>
        <w:t xml:space="preserve"> vyplývá právo</w:t>
      </w:r>
      <w:r w:rsidRPr="005A1137">
        <w:rPr>
          <w:rFonts w:asciiTheme="majorHAnsi" w:hAnsiTheme="majorHAnsi" w:cstheme="majorHAnsi"/>
        </w:rPr>
        <w:t xml:space="preserve"> Objednatele čerpat finanční prostředky v případě, že během realizace nesplní zhotovitel své povinnosti vyplývající ze smlouvy nebo v případě, kdy objednateli vznikne ze smlouvy nárok na smluvní pokutu na první vyžádání.</w:t>
      </w:r>
    </w:p>
    <w:p w14:paraId="37DDFAE9" w14:textId="77777777" w:rsidR="00B22393" w:rsidRPr="005A1137" w:rsidRDefault="00B22393" w:rsidP="00B22393">
      <w:pPr>
        <w:numPr>
          <w:ilvl w:val="2"/>
          <w:numId w:val="6"/>
        </w:numPr>
        <w:jc w:val="both"/>
        <w:rPr>
          <w:rFonts w:asciiTheme="majorHAnsi" w:hAnsiTheme="majorHAnsi" w:cstheme="majorHAnsi"/>
        </w:rPr>
      </w:pPr>
      <w:r w:rsidRPr="005A1137">
        <w:rPr>
          <w:rFonts w:asciiTheme="majorHAnsi" w:hAnsiTheme="majorHAnsi" w:cstheme="majorHAnsi"/>
          <w:snapToGrid w:val="0"/>
        </w:rPr>
        <w:t xml:space="preserve">Záruční listinu </w:t>
      </w:r>
      <w:proofErr w:type="gramStart"/>
      <w:r w:rsidRPr="005A1137">
        <w:rPr>
          <w:rFonts w:asciiTheme="majorHAnsi" w:hAnsiTheme="majorHAnsi" w:cstheme="majorHAnsi"/>
          <w:snapToGrid w:val="0"/>
        </w:rPr>
        <w:t>I</w:t>
      </w:r>
      <w:proofErr w:type="gramEnd"/>
      <w:r w:rsidRPr="005A1137">
        <w:rPr>
          <w:rFonts w:asciiTheme="majorHAnsi" w:hAnsiTheme="majorHAnsi" w:cstheme="majorHAnsi"/>
        </w:rPr>
        <w:t xml:space="preserve"> předloží Zhotovitel Objednateli nejpozději do 5 pracovních dnů přede dnem, kdy by chtěl využít svého práva podle čl. 14.1.1 této Smlouvy. Nepředložení </w:t>
      </w:r>
      <w:r w:rsidRPr="005A1137">
        <w:rPr>
          <w:rFonts w:asciiTheme="majorHAnsi" w:hAnsiTheme="majorHAnsi" w:cstheme="majorHAnsi"/>
          <w:snapToGrid w:val="0"/>
        </w:rPr>
        <w:t xml:space="preserve">záruční listiny </w:t>
      </w:r>
      <w:proofErr w:type="gramStart"/>
      <w:r w:rsidRPr="005A1137">
        <w:rPr>
          <w:rFonts w:asciiTheme="majorHAnsi" w:hAnsiTheme="majorHAnsi" w:cstheme="majorHAnsi"/>
          <w:snapToGrid w:val="0"/>
        </w:rPr>
        <w:t>I</w:t>
      </w:r>
      <w:proofErr w:type="gramEnd"/>
      <w:r w:rsidRPr="005A1137">
        <w:rPr>
          <w:rFonts w:asciiTheme="majorHAnsi" w:hAnsiTheme="majorHAnsi" w:cstheme="majorHAnsi"/>
        </w:rPr>
        <w:t xml:space="preserve"> opravňuje Objednatele postupovat podle čl. 5.2.</w:t>
      </w:r>
      <w:r w:rsidR="0041294E" w:rsidRPr="005A1137">
        <w:rPr>
          <w:rFonts w:asciiTheme="majorHAnsi" w:hAnsiTheme="majorHAnsi" w:cstheme="majorHAnsi"/>
        </w:rPr>
        <w:t>6</w:t>
      </w:r>
      <w:r w:rsidRPr="005A1137">
        <w:rPr>
          <w:rFonts w:asciiTheme="majorHAnsi" w:hAnsiTheme="majorHAnsi" w:cstheme="majorHAnsi"/>
        </w:rPr>
        <w:t>. Zhotovitel po řádném předání díla bez vad a nedodělků požádá objednatele o uvolněn</w:t>
      </w:r>
      <w:r w:rsidR="00444B29" w:rsidRPr="005A1137">
        <w:rPr>
          <w:rFonts w:asciiTheme="majorHAnsi" w:hAnsiTheme="majorHAnsi" w:cstheme="majorHAnsi"/>
        </w:rPr>
        <w:t>í</w:t>
      </w:r>
      <w:r w:rsidRPr="005A1137">
        <w:rPr>
          <w:rFonts w:asciiTheme="majorHAnsi" w:hAnsiTheme="majorHAnsi" w:cstheme="majorHAnsi"/>
        </w:rPr>
        <w:t xml:space="preserve"> finanční záruky a písemně sdělí způsob, jakým si převezme finanční záruku.</w:t>
      </w:r>
    </w:p>
    <w:p w14:paraId="59EF87CC" w14:textId="106107B0" w:rsidR="00B22393" w:rsidRDefault="00B22393" w:rsidP="00B22393">
      <w:pPr>
        <w:ind w:left="720"/>
        <w:jc w:val="both"/>
        <w:rPr>
          <w:rFonts w:asciiTheme="majorHAnsi" w:hAnsiTheme="majorHAnsi" w:cstheme="majorHAnsi"/>
        </w:rPr>
      </w:pPr>
    </w:p>
    <w:p w14:paraId="55397E11" w14:textId="77777777" w:rsidR="00257C2B" w:rsidRPr="005A1137" w:rsidRDefault="00257C2B" w:rsidP="00BA207E">
      <w:pPr>
        <w:numPr>
          <w:ilvl w:val="1"/>
          <w:numId w:val="6"/>
        </w:numPr>
        <w:ind w:left="720"/>
        <w:jc w:val="both"/>
        <w:rPr>
          <w:rFonts w:asciiTheme="majorHAnsi" w:hAnsiTheme="majorHAnsi" w:cstheme="majorHAnsi"/>
        </w:rPr>
      </w:pPr>
      <w:r w:rsidRPr="005A1137">
        <w:rPr>
          <w:rFonts w:asciiTheme="majorHAnsi" w:hAnsiTheme="majorHAnsi" w:cstheme="majorHAnsi"/>
          <w:b/>
        </w:rPr>
        <w:t xml:space="preserve">Zajištění závazků Zhotovitele </w:t>
      </w:r>
      <w:r w:rsidR="00A53C27" w:rsidRPr="005A1137">
        <w:rPr>
          <w:rFonts w:asciiTheme="majorHAnsi" w:hAnsiTheme="majorHAnsi" w:cstheme="majorHAnsi"/>
          <w:b/>
        </w:rPr>
        <w:t>po celou dobu záruční lhůty</w:t>
      </w:r>
    </w:p>
    <w:p w14:paraId="19A62DAA" w14:textId="78285D5B"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snapToGrid w:val="0"/>
        </w:rPr>
        <w:lastRenderedPageBreak/>
        <w:t xml:space="preserve">Závazky Zhotovitele </w:t>
      </w:r>
      <w:r w:rsidRPr="005A1137">
        <w:rPr>
          <w:rFonts w:asciiTheme="majorHAnsi" w:hAnsiTheme="majorHAnsi" w:cstheme="majorHAnsi"/>
        </w:rPr>
        <w:t xml:space="preserve">za řádné plnění v záruční době </w:t>
      </w:r>
      <w:r w:rsidRPr="005A1137">
        <w:rPr>
          <w:rFonts w:asciiTheme="majorHAnsi" w:hAnsiTheme="majorHAnsi" w:cstheme="majorHAnsi"/>
          <w:snapToGrid w:val="0"/>
        </w:rPr>
        <w:t xml:space="preserve">jsou </w:t>
      </w:r>
      <w:r w:rsidRPr="005A1137">
        <w:rPr>
          <w:rFonts w:asciiTheme="majorHAnsi" w:hAnsiTheme="majorHAnsi" w:cstheme="majorHAnsi"/>
        </w:rPr>
        <w:t>zajištěny finanční zárukou ve smyslu § 2029 NOZ formou</w:t>
      </w:r>
      <w:r w:rsidRPr="005A1137">
        <w:rPr>
          <w:rFonts w:asciiTheme="majorHAnsi" w:hAnsiTheme="majorHAnsi" w:cstheme="majorHAnsi"/>
          <w:snapToGrid w:val="0"/>
        </w:rPr>
        <w:t xml:space="preserve"> bankovní záruky</w:t>
      </w:r>
      <w:r w:rsidR="002E2924" w:rsidRPr="005A1137">
        <w:rPr>
          <w:rFonts w:asciiTheme="majorHAnsi" w:hAnsiTheme="majorHAnsi" w:cstheme="majorHAnsi"/>
        </w:rPr>
        <w:t xml:space="preserve"> a dále způsobem dle čl. 14.3 této Smlouvy</w:t>
      </w:r>
      <w:r w:rsidR="002E2924" w:rsidRPr="005A1137" w:rsidDel="000A598D">
        <w:rPr>
          <w:rFonts w:asciiTheme="majorHAnsi" w:hAnsiTheme="majorHAnsi" w:cstheme="majorHAnsi"/>
        </w:rPr>
        <w:t xml:space="preserve"> </w:t>
      </w:r>
      <w:r w:rsidRPr="005A1137">
        <w:rPr>
          <w:rFonts w:asciiTheme="majorHAnsi" w:hAnsiTheme="majorHAnsi" w:cstheme="majorHAnsi"/>
          <w:snapToGrid w:val="0"/>
        </w:rPr>
        <w:t>(dále též „</w:t>
      </w:r>
      <w:r w:rsidRPr="00913065">
        <w:rPr>
          <w:rFonts w:asciiTheme="majorHAnsi" w:hAnsiTheme="majorHAnsi" w:cstheme="majorHAnsi"/>
          <w:snapToGrid w:val="0"/>
        </w:rPr>
        <w:t>záruční listina</w:t>
      </w:r>
      <w:r w:rsidR="00D668BF" w:rsidRPr="00913065">
        <w:rPr>
          <w:rFonts w:asciiTheme="majorHAnsi" w:hAnsiTheme="majorHAnsi" w:cstheme="majorHAnsi"/>
          <w:snapToGrid w:val="0"/>
        </w:rPr>
        <w:t xml:space="preserve">“) </w:t>
      </w:r>
      <w:r w:rsidRPr="00913065">
        <w:rPr>
          <w:rFonts w:asciiTheme="majorHAnsi" w:hAnsiTheme="majorHAnsi" w:cstheme="majorHAnsi"/>
          <w:snapToGrid w:val="0"/>
        </w:rPr>
        <w:t xml:space="preserve">ve výši </w:t>
      </w:r>
      <w:r w:rsidR="00F031D7" w:rsidRPr="00913065">
        <w:rPr>
          <w:rFonts w:asciiTheme="majorHAnsi" w:hAnsiTheme="majorHAnsi" w:cstheme="majorHAnsi"/>
          <w:b/>
        </w:rPr>
        <w:t>2 %</w:t>
      </w:r>
      <w:r w:rsidR="00F031D7" w:rsidRPr="00913065">
        <w:rPr>
          <w:rFonts w:asciiTheme="majorHAnsi" w:hAnsiTheme="majorHAnsi" w:cstheme="majorHAnsi"/>
        </w:rPr>
        <w:t xml:space="preserve"> ze sjednané ceny díla</w:t>
      </w:r>
      <w:r w:rsidR="00F031D7" w:rsidRPr="00913065">
        <w:rPr>
          <w:rFonts w:asciiTheme="majorHAnsi" w:hAnsiTheme="majorHAnsi" w:cstheme="majorHAnsi"/>
          <w:snapToGrid w:val="0"/>
        </w:rPr>
        <w:t xml:space="preserve"> </w:t>
      </w:r>
      <w:r w:rsidRPr="00913065">
        <w:rPr>
          <w:rFonts w:asciiTheme="majorHAnsi" w:hAnsiTheme="majorHAnsi" w:cstheme="majorHAnsi"/>
          <w:snapToGrid w:val="0"/>
        </w:rPr>
        <w:t>platnou po celou záruční dobu. Z této záruční listiny vyplývá</w:t>
      </w:r>
      <w:r w:rsidRPr="005A1137">
        <w:rPr>
          <w:rFonts w:asciiTheme="majorHAnsi" w:hAnsiTheme="majorHAnsi" w:cstheme="majorHAnsi"/>
          <w:snapToGrid w:val="0"/>
        </w:rPr>
        <w:t xml:space="preserve"> právo Objednatele čerpat finanční prostředky v případě, že během záruční doby nesplní Zhotovitel své povinnosti vyplývající ze </w:t>
      </w:r>
      <w:r w:rsidR="00A061D3" w:rsidRPr="005A1137">
        <w:rPr>
          <w:rFonts w:asciiTheme="majorHAnsi" w:hAnsiTheme="majorHAnsi" w:cstheme="majorHAnsi"/>
          <w:snapToGrid w:val="0"/>
        </w:rPr>
        <w:t>Smlouv</w:t>
      </w:r>
      <w:r w:rsidRPr="005A1137">
        <w:rPr>
          <w:rFonts w:asciiTheme="majorHAnsi" w:hAnsiTheme="majorHAnsi" w:cstheme="majorHAnsi"/>
          <w:snapToGrid w:val="0"/>
        </w:rPr>
        <w:t xml:space="preserve">y nebo v případě, kdy Objednateli vznikne ze </w:t>
      </w:r>
      <w:r w:rsidR="00A061D3" w:rsidRPr="005A1137">
        <w:rPr>
          <w:rFonts w:asciiTheme="majorHAnsi" w:hAnsiTheme="majorHAnsi" w:cstheme="majorHAnsi"/>
          <w:snapToGrid w:val="0"/>
        </w:rPr>
        <w:t>Smlouv</w:t>
      </w:r>
      <w:r w:rsidRPr="005A1137">
        <w:rPr>
          <w:rFonts w:asciiTheme="majorHAnsi" w:hAnsiTheme="majorHAnsi" w:cstheme="majorHAnsi"/>
          <w:snapToGrid w:val="0"/>
        </w:rPr>
        <w:t>y nárok na smluvní pokutu</w:t>
      </w:r>
      <w:r w:rsidRPr="005A1137">
        <w:rPr>
          <w:rFonts w:asciiTheme="majorHAnsi" w:hAnsiTheme="majorHAnsi" w:cstheme="majorHAnsi"/>
        </w:rPr>
        <w:t>.</w:t>
      </w:r>
    </w:p>
    <w:p w14:paraId="1732A448"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snapToGrid w:val="0"/>
        </w:rPr>
        <w:t xml:space="preserve">Záruční listinu </w:t>
      </w:r>
      <w:r w:rsidRPr="005A1137">
        <w:rPr>
          <w:rFonts w:asciiTheme="majorHAnsi" w:hAnsiTheme="majorHAnsi" w:cstheme="majorHAnsi"/>
        </w:rPr>
        <w:t xml:space="preserve">předloží Zhotovitel Objednateli </w:t>
      </w:r>
      <w:r w:rsidR="00A53C27" w:rsidRPr="005A1137">
        <w:rPr>
          <w:rFonts w:asciiTheme="majorHAnsi" w:hAnsiTheme="majorHAnsi" w:cstheme="majorHAnsi"/>
          <w:snapToGrid w:val="0"/>
        </w:rPr>
        <w:t>v originále listiny nejpozději do 30 kalendářních dnů ode dne oboustranného podpisu Protokolu o předání a převzetí díla. Pokud Zhotovitel sjednaný originál záruční listiny Objednateli ve sjednané výši a ve sjednané lhůtě nepředloží, je Zhotovitel povinen zaplatit Objednateli jednorázovou smluvní pokutu ve výši odpovídající polovině částky, na níž měla být vystavena záruční listina. Zhotovitel je povinen sjednanou a Objednatelem vymáhanou smluvní pokutu uhradit.</w:t>
      </w:r>
      <w:r w:rsidR="008E5C5F" w:rsidRPr="005A1137">
        <w:rPr>
          <w:rFonts w:asciiTheme="majorHAnsi" w:hAnsiTheme="majorHAnsi" w:cstheme="majorHAnsi"/>
          <w:snapToGrid w:val="0"/>
        </w:rPr>
        <w:t xml:space="preserve"> </w:t>
      </w:r>
      <w:r w:rsidR="008E5C5F" w:rsidRPr="005A1137">
        <w:rPr>
          <w:rFonts w:asciiTheme="majorHAnsi" w:hAnsiTheme="majorHAnsi" w:cstheme="majorHAnsi"/>
        </w:rPr>
        <w:t>V dalším platí ustano</w:t>
      </w:r>
      <w:bookmarkStart w:id="5" w:name="_GoBack"/>
      <w:bookmarkEnd w:id="5"/>
      <w:r w:rsidR="008E5C5F" w:rsidRPr="005A1137">
        <w:rPr>
          <w:rFonts w:asciiTheme="majorHAnsi" w:hAnsiTheme="majorHAnsi" w:cstheme="majorHAnsi"/>
        </w:rPr>
        <w:t>vení článků 6.</w:t>
      </w:r>
      <w:r w:rsidR="00770F27" w:rsidRPr="005A1137">
        <w:rPr>
          <w:rFonts w:asciiTheme="majorHAnsi" w:hAnsiTheme="majorHAnsi" w:cstheme="majorHAnsi"/>
        </w:rPr>
        <w:t>7</w:t>
      </w:r>
      <w:r w:rsidR="008E5C5F" w:rsidRPr="005A1137">
        <w:rPr>
          <w:rFonts w:asciiTheme="majorHAnsi" w:hAnsiTheme="majorHAnsi" w:cstheme="majorHAnsi"/>
        </w:rPr>
        <w:t xml:space="preserve"> až</w:t>
      </w:r>
      <w:r w:rsidR="00020CFA" w:rsidRPr="005A1137">
        <w:rPr>
          <w:rFonts w:asciiTheme="majorHAnsi" w:hAnsiTheme="majorHAnsi" w:cstheme="majorHAnsi"/>
        </w:rPr>
        <w:t xml:space="preserve"> </w:t>
      </w:r>
      <w:r w:rsidR="008E5C5F" w:rsidRPr="005A1137">
        <w:rPr>
          <w:rFonts w:asciiTheme="majorHAnsi" w:hAnsiTheme="majorHAnsi" w:cstheme="majorHAnsi"/>
        </w:rPr>
        <w:t>6.</w:t>
      </w:r>
      <w:r w:rsidR="00770F27" w:rsidRPr="005A1137">
        <w:rPr>
          <w:rFonts w:asciiTheme="majorHAnsi" w:hAnsiTheme="majorHAnsi" w:cstheme="majorHAnsi"/>
        </w:rPr>
        <w:t>8</w:t>
      </w:r>
      <w:r w:rsidR="008E5C5F" w:rsidRPr="005A1137">
        <w:rPr>
          <w:rFonts w:asciiTheme="majorHAnsi" w:hAnsiTheme="majorHAnsi" w:cstheme="majorHAnsi"/>
        </w:rPr>
        <w:t>. této smlouvy</w:t>
      </w:r>
      <w:r w:rsidR="00261458" w:rsidRPr="005A1137">
        <w:rPr>
          <w:rFonts w:asciiTheme="majorHAnsi" w:hAnsiTheme="majorHAnsi" w:cstheme="majorHAnsi"/>
        </w:rPr>
        <w:t>.</w:t>
      </w:r>
      <w:r w:rsidR="00A53C27" w:rsidRPr="005A1137">
        <w:rPr>
          <w:rFonts w:asciiTheme="majorHAnsi" w:hAnsiTheme="majorHAnsi" w:cstheme="majorHAnsi"/>
          <w:snapToGrid w:val="0"/>
        </w:rPr>
        <w:t xml:space="preserve"> </w:t>
      </w:r>
      <w:r w:rsidR="000A598D" w:rsidRPr="005A1137">
        <w:rPr>
          <w:rFonts w:asciiTheme="majorHAnsi" w:hAnsiTheme="majorHAnsi" w:cstheme="majorHAnsi"/>
        </w:rPr>
        <w:t xml:space="preserve">Zhotovitel po uplynutí </w:t>
      </w:r>
      <w:r w:rsidR="00934962" w:rsidRPr="005A1137">
        <w:rPr>
          <w:rFonts w:asciiTheme="majorHAnsi" w:hAnsiTheme="majorHAnsi" w:cstheme="majorHAnsi"/>
        </w:rPr>
        <w:t xml:space="preserve">záruční </w:t>
      </w:r>
      <w:r w:rsidR="000A598D" w:rsidRPr="005A1137">
        <w:rPr>
          <w:rFonts w:asciiTheme="majorHAnsi" w:hAnsiTheme="majorHAnsi" w:cstheme="majorHAnsi"/>
        </w:rPr>
        <w:t>lhůty písemně požádá objednatele o uvolněn</w:t>
      </w:r>
      <w:r w:rsidR="00444B29" w:rsidRPr="005A1137">
        <w:rPr>
          <w:rFonts w:asciiTheme="majorHAnsi" w:hAnsiTheme="majorHAnsi" w:cstheme="majorHAnsi"/>
        </w:rPr>
        <w:t>í</w:t>
      </w:r>
      <w:r w:rsidR="000A598D" w:rsidRPr="005A1137">
        <w:rPr>
          <w:rFonts w:asciiTheme="majorHAnsi" w:hAnsiTheme="majorHAnsi" w:cstheme="majorHAnsi"/>
        </w:rPr>
        <w:t xml:space="preserve"> finanční záruky a sdělí číslo bankovního účtu, kam má být zaslána.</w:t>
      </w:r>
    </w:p>
    <w:p w14:paraId="0CD5299D" w14:textId="77777777" w:rsidR="00257C2B" w:rsidRPr="005A1137" w:rsidRDefault="00257C2B" w:rsidP="00DC784D">
      <w:pPr>
        <w:ind w:left="720"/>
        <w:jc w:val="both"/>
        <w:rPr>
          <w:rFonts w:asciiTheme="majorHAnsi" w:hAnsiTheme="majorHAnsi" w:cstheme="majorHAnsi"/>
        </w:rPr>
      </w:pPr>
    </w:p>
    <w:p w14:paraId="68AA1C23" w14:textId="77777777" w:rsidR="00257C2B" w:rsidRPr="005A1137" w:rsidRDefault="00257C2B" w:rsidP="00BA207E">
      <w:pPr>
        <w:numPr>
          <w:ilvl w:val="1"/>
          <w:numId w:val="6"/>
        </w:numPr>
        <w:ind w:left="720"/>
        <w:jc w:val="both"/>
        <w:rPr>
          <w:rFonts w:asciiTheme="majorHAnsi" w:hAnsiTheme="majorHAnsi" w:cstheme="majorHAnsi"/>
        </w:rPr>
      </w:pPr>
      <w:r w:rsidRPr="005A1137">
        <w:rPr>
          <w:rFonts w:asciiTheme="majorHAnsi" w:hAnsiTheme="majorHAnsi" w:cstheme="majorHAnsi"/>
          <w:b/>
        </w:rPr>
        <w:t xml:space="preserve">Pro účely této </w:t>
      </w:r>
      <w:r w:rsidR="00A061D3" w:rsidRPr="005A1137">
        <w:rPr>
          <w:rFonts w:asciiTheme="majorHAnsi" w:hAnsiTheme="majorHAnsi" w:cstheme="majorHAnsi"/>
          <w:b/>
        </w:rPr>
        <w:t>Smlouv</w:t>
      </w:r>
      <w:r w:rsidRPr="005A1137">
        <w:rPr>
          <w:rFonts w:asciiTheme="majorHAnsi" w:hAnsiTheme="majorHAnsi" w:cstheme="majorHAnsi"/>
          <w:b/>
        </w:rPr>
        <w:t>y Objednatel připouští jako jiný relevantní způsob zajištění finanční záruky v souladu se zákony ČR</w:t>
      </w:r>
      <w:r w:rsidRPr="005A1137">
        <w:rPr>
          <w:rFonts w:asciiTheme="majorHAnsi" w:hAnsiTheme="majorHAnsi" w:cstheme="majorHAnsi"/>
        </w:rPr>
        <w:t>:</w:t>
      </w:r>
    </w:p>
    <w:p w14:paraId="61065C14" w14:textId="77777777" w:rsidR="00257C2B" w:rsidRPr="005A1137" w:rsidRDefault="00257C2B" w:rsidP="00DC784D">
      <w:pPr>
        <w:pStyle w:val="Odstavecseseznamem"/>
        <w:numPr>
          <w:ilvl w:val="0"/>
          <w:numId w:val="20"/>
        </w:numPr>
        <w:jc w:val="both"/>
        <w:rPr>
          <w:rFonts w:asciiTheme="majorHAnsi" w:hAnsiTheme="majorHAnsi" w:cstheme="majorHAnsi"/>
        </w:rPr>
      </w:pPr>
      <w:r w:rsidRPr="005A1137">
        <w:rPr>
          <w:rFonts w:asciiTheme="majorHAnsi" w:hAnsiTheme="majorHAnsi" w:cstheme="majorHAnsi"/>
        </w:rPr>
        <w:t xml:space="preserve">pojištění záruky, s deklarací </w:t>
      </w:r>
      <w:r w:rsidR="000B7298" w:rsidRPr="005A1137">
        <w:rPr>
          <w:rFonts w:asciiTheme="majorHAnsi" w:hAnsiTheme="majorHAnsi" w:cstheme="majorHAnsi"/>
        </w:rPr>
        <w:t>„</w:t>
      </w:r>
      <w:r w:rsidRPr="005A1137">
        <w:rPr>
          <w:rFonts w:asciiTheme="majorHAnsi" w:hAnsiTheme="majorHAnsi" w:cstheme="majorHAnsi"/>
        </w:rPr>
        <w:t>na první vyžádání</w:t>
      </w:r>
      <w:r w:rsidR="000B7298" w:rsidRPr="005A1137">
        <w:rPr>
          <w:rFonts w:asciiTheme="majorHAnsi" w:hAnsiTheme="majorHAnsi" w:cstheme="majorHAnsi"/>
        </w:rPr>
        <w:t>“,</w:t>
      </w:r>
    </w:p>
    <w:p w14:paraId="4C0764A6" w14:textId="77777777" w:rsidR="00257C2B" w:rsidRPr="005A1137" w:rsidRDefault="00257C2B" w:rsidP="00DC784D">
      <w:pPr>
        <w:pStyle w:val="Odstavecseseznamem"/>
        <w:numPr>
          <w:ilvl w:val="0"/>
          <w:numId w:val="20"/>
        </w:numPr>
        <w:jc w:val="both"/>
        <w:rPr>
          <w:rFonts w:asciiTheme="majorHAnsi" w:hAnsiTheme="majorHAnsi" w:cstheme="majorHAnsi"/>
        </w:rPr>
      </w:pPr>
      <w:r w:rsidRPr="005A1137">
        <w:rPr>
          <w:rFonts w:asciiTheme="majorHAnsi" w:hAnsiTheme="majorHAnsi" w:cstheme="majorHAnsi"/>
        </w:rPr>
        <w:t xml:space="preserve">složení jistoty ve formě hotovosti či převodem na účet Objednatele, který Objednatel písemně stanoví zápisem při podpisu této </w:t>
      </w:r>
      <w:r w:rsidR="00A061D3" w:rsidRPr="005A1137">
        <w:rPr>
          <w:rFonts w:asciiTheme="majorHAnsi" w:hAnsiTheme="majorHAnsi" w:cstheme="majorHAnsi"/>
        </w:rPr>
        <w:t>Smlouv</w:t>
      </w:r>
      <w:r w:rsidRPr="005A1137">
        <w:rPr>
          <w:rFonts w:asciiTheme="majorHAnsi" w:hAnsiTheme="majorHAnsi" w:cstheme="majorHAnsi"/>
        </w:rPr>
        <w:t xml:space="preserve">y. Pokud tak neučiní má se za to, že platí účet Objednatele dle čl. 1 této </w:t>
      </w:r>
      <w:r w:rsidR="00A061D3" w:rsidRPr="005A1137">
        <w:rPr>
          <w:rFonts w:asciiTheme="majorHAnsi" w:hAnsiTheme="majorHAnsi" w:cstheme="majorHAnsi"/>
        </w:rPr>
        <w:t>Smlouv</w:t>
      </w:r>
      <w:r w:rsidR="000B7298" w:rsidRPr="005A1137">
        <w:rPr>
          <w:rFonts w:asciiTheme="majorHAnsi" w:hAnsiTheme="majorHAnsi" w:cstheme="majorHAnsi"/>
        </w:rPr>
        <w:t>y,</w:t>
      </w:r>
    </w:p>
    <w:p w14:paraId="52AD1809" w14:textId="77777777" w:rsidR="00B22393" w:rsidRPr="005A1137" w:rsidRDefault="00B22393" w:rsidP="00DC784D">
      <w:pPr>
        <w:pStyle w:val="Odstavecseseznamem"/>
        <w:numPr>
          <w:ilvl w:val="0"/>
          <w:numId w:val="20"/>
        </w:numPr>
        <w:jc w:val="both"/>
        <w:rPr>
          <w:rFonts w:asciiTheme="majorHAnsi" w:hAnsiTheme="majorHAnsi" w:cstheme="majorHAnsi"/>
        </w:rPr>
      </w:pPr>
      <w:r w:rsidRPr="005A1137">
        <w:rPr>
          <w:rFonts w:asciiTheme="majorHAnsi" w:hAnsiTheme="majorHAnsi" w:cstheme="majorHAnsi"/>
        </w:rPr>
        <w:t>směnkou o právu směnečném.</w:t>
      </w:r>
    </w:p>
    <w:p w14:paraId="557FE20B" w14:textId="77777777" w:rsidR="00B7051E" w:rsidRPr="005A1137" w:rsidRDefault="00B7051E" w:rsidP="00257C2B">
      <w:pPr>
        <w:ind w:left="720"/>
        <w:jc w:val="both"/>
        <w:rPr>
          <w:rFonts w:asciiTheme="majorHAnsi" w:hAnsiTheme="majorHAnsi" w:cstheme="majorHAnsi"/>
        </w:rPr>
      </w:pPr>
    </w:p>
    <w:p w14:paraId="3E73C517" w14:textId="77777777" w:rsidR="009A4D10" w:rsidRPr="005A1137" w:rsidRDefault="009A4D10" w:rsidP="00257C2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54D5B8E8" w14:textId="77777777" w:rsidTr="007501B4">
        <w:trPr>
          <w:trHeight w:val="604"/>
        </w:trPr>
        <w:tc>
          <w:tcPr>
            <w:tcW w:w="9072" w:type="dxa"/>
            <w:shd w:val="clear" w:color="auto" w:fill="E0E0E0"/>
            <w:vAlign w:val="center"/>
          </w:tcPr>
          <w:p w14:paraId="7A5CCA9C" w14:textId="77777777" w:rsidR="00257C2B" w:rsidRPr="005A1137" w:rsidRDefault="00257C2B" w:rsidP="00BA207E">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Pojištění díla</w:t>
            </w:r>
          </w:p>
        </w:tc>
      </w:tr>
    </w:tbl>
    <w:p w14:paraId="26238E66" w14:textId="77777777" w:rsidR="00257C2B" w:rsidRPr="005A1137" w:rsidRDefault="00257C2B" w:rsidP="00257C2B">
      <w:pPr>
        <w:jc w:val="both"/>
        <w:rPr>
          <w:rFonts w:asciiTheme="majorHAnsi" w:hAnsiTheme="majorHAnsi" w:cstheme="majorHAnsi"/>
        </w:rPr>
      </w:pPr>
    </w:p>
    <w:p w14:paraId="3D1AAB08"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Pojištění Zhotovitele</w:t>
      </w:r>
      <w:r w:rsidR="00DD183C" w:rsidRPr="005A1137">
        <w:rPr>
          <w:rFonts w:asciiTheme="majorHAnsi" w:hAnsiTheme="majorHAnsi" w:cstheme="majorHAnsi"/>
          <w:b/>
        </w:rPr>
        <w:t xml:space="preserve"> </w:t>
      </w:r>
    </w:p>
    <w:p w14:paraId="563B01F8" w14:textId="34B0273C" w:rsidR="00F3170D" w:rsidRPr="00F3170D" w:rsidRDefault="00F3170D" w:rsidP="00F3170D">
      <w:pPr>
        <w:numPr>
          <w:ilvl w:val="2"/>
          <w:numId w:val="6"/>
        </w:numPr>
        <w:jc w:val="both"/>
        <w:rPr>
          <w:rFonts w:asciiTheme="majorHAnsi" w:hAnsiTheme="majorHAnsi" w:cstheme="majorHAnsi"/>
        </w:rPr>
      </w:pPr>
      <w:r w:rsidRPr="00F3170D">
        <w:rPr>
          <w:rFonts w:asciiTheme="majorHAnsi" w:hAnsiTheme="majorHAnsi" w:cstheme="majorHAnsi"/>
        </w:rPr>
        <w:t xml:space="preserve">Zhotovitel je povinen být pojištěn proti škodám způsobeným jeho činností (výkon podnikatelské činnosti) včetně možných škod pracovníků Zhotovitele (např. krádeže), dále proti vnějším podmínkám (viz vyšší moc). Doklady o pojištění dodavatel předloží na vyžádání Objednatele. Minimální limit pojistného plnění při pojištění odpovědnosti Zhotovitele proti škodám způsobeným jeho činností včetně možných škod pracovníků Zhotovitele, a to i škod </w:t>
      </w:r>
      <w:r w:rsidRPr="007E3CBC">
        <w:rPr>
          <w:rFonts w:asciiTheme="majorHAnsi" w:hAnsiTheme="majorHAnsi" w:cstheme="majorHAnsi"/>
        </w:rPr>
        <w:t>na třetí osobě se sjednává ve výši min. 100</w:t>
      </w:r>
      <w:r w:rsidR="00277921" w:rsidRPr="007E3CBC">
        <w:rPr>
          <w:rFonts w:asciiTheme="majorHAnsi" w:hAnsiTheme="majorHAnsi" w:cstheme="majorHAnsi"/>
        </w:rPr>
        <w:t xml:space="preserve"> </w:t>
      </w:r>
      <w:r w:rsidRPr="007E3CBC">
        <w:rPr>
          <w:rFonts w:asciiTheme="majorHAnsi" w:hAnsiTheme="majorHAnsi" w:cstheme="majorHAnsi"/>
        </w:rPr>
        <w:t>% ze sjednané</w:t>
      </w:r>
      <w:r w:rsidRPr="00F3170D">
        <w:rPr>
          <w:rFonts w:asciiTheme="majorHAnsi" w:hAnsiTheme="majorHAnsi" w:cstheme="majorHAnsi"/>
        </w:rPr>
        <w:t xml:space="preserve"> ceny díla bez DPH.</w:t>
      </w:r>
    </w:p>
    <w:p w14:paraId="454943E7"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Náklady na pojištění nese Zhotovitel a má je zahrnuty ve sjednané ceně.</w:t>
      </w:r>
    </w:p>
    <w:p w14:paraId="26BECA90" w14:textId="407F4AA1" w:rsidR="003C6746" w:rsidRDefault="003C6746" w:rsidP="00257C2B">
      <w:pPr>
        <w:rPr>
          <w:rFonts w:asciiTheme="majorHAnsi" w:hAnsiTheme="majorHAnsi" w:cstheme="majorHAnsi"/>
        </w:rPr>
      </w:pPr>
    </w:p>
    <w:p w14:paraId="3EA59E8E" w14:textId="77777777" w:rsidR="006D2E4C" w:rsidRPr="005A1137" w:rsidRDefault="006D2E4C"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2A34A08" w14:textId="77777777" w:rsidTr="007501B4">
        <w:trPr>
          <w:trHeight w:val="604"/>
        </w:trPr>
        <w:tc>
          <w:tcPr>
            <w:tcW w:w="9072" w:type="dxa"/>
            <w:shd w:val="clear" w:color="auto" w:fill="E0E0E0"/>
            <w:vAlign w:val="center"/>
          </w:tcPr>
          <w:p w14:paraId="0DA0F352" w14:textId="77777777" w:rsidR="00257C2B" w:rsidRPr="005A1137" w:rsidRDefault="00257C2B" w:rsidP="00BA207E">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Vyšší moc</w:t>
            </w:r>
          </w:p>
        </w:tc>
      </w:tr>
    </w:tbl>
    <w:p w14:paraId="7D5C17EA" w14:textId="77777777" w:rsidR="00257C2B" w:rsidRPr="005A1137" w:rsidRDefault="00257C2B" w:rsidP="00257C2B">
      <w:pPr>
        <w:jc w:val="both"/>
        <w:rPr>
          <w:rFonts w:asciiTheme="majorHAnsi" w:hAnsiTheme="majorHAnsi" w:cstheme="majorHAnsi"/>
        </w:rPr>
      </w:pPr>
    </w:p>
    <w:p w14:paraId="510E701B" w14:textId="77777777" w:rsidR="00257C2B" w:rsidRPr="005A1137" w:rsidRDefault="00257C2B" w:rsidP="00BA207E">
      <w:pPr>
        <w:numPr>
          <w:ilvl w:val="1"/>
          <w:numId w:val="6"/>
        </w:numPr>
        <w:tabs>
          <w:tab w:val="left" w:pos="720"/>
        </w:tabs>
        <w:ind w:hanging="900"/>
        <w:jc w:val="both"/>
        <w:rPr>
          <w:rFonts w:asciiTheme="majorHAnsi" w:hAnsiTheme="majorHAnsi" w:cstheme="majorHAnsi"/>
          <w:b/>
        </w:rPr>
      </w:pPr>
      <w:r w:rsidRPr="005A1137">
        <w:rPr>
          <w:rFonts w:asciiTheme="majorHAnsi" w:hAnsiTheme="majorHAnsi" w:cstheme="majorHAnsi"/>
          <w:b/>
        </w:rPr>
        <w:t>Definice vyšší moci</w:t>
      </w:r>
    </w:p>
    <w:p w14:paraId="31EF9EA4" w14:textId="77777777" w:rsidR="00257C2B" w:rsidRPr="005A1137" w:rsidRDefault="00257C2B"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Za vyšší moc se považují okolnosti mající vliv na Dílo, které nejsou závislé na smluvních stranách a které smluvní strany nemohou ovlivnit. Jedná se např. o válku, mobilizaci, povstání, živelní pohromy apod.</w:t>
      </w:r>
    </w:p>
    <w:p w14:paraId="50A5C375" w14:textId="77777777" w:rsidR="001B672C" w:rsidRDefault="001B672C" w:rsidP="001B672C">
      <w:pPr>
        <w:pStyle w:val="Zkladntext"/>
        <w:spacing w:line="240" w:lineRule="atLeast"/>
        <w:ind w:left="720"/>
        <w:jc w:val="both"/>
        <w:rPr>
          <w:rFonts w:asciiTheme="majorHAnsi" w:hAnsiTheme="majorHAnsi" w:cstheme="majorHAnsi"/>
          <w:color w:val="auto"/>
          <w:sz w:val="24"/>
          <w:szCs w:val="24"/>
        </w:rPr>
      </w:pPr>
    </w:p>
    <w:p w14:paraId="02483D18" w14:textId="77777777" w:rsidR="005F2590" w:rsidRPr="005A1137" w:rsidRDefault="005F2590" w:rsidP="00494872">
      <w:pPr>
        <w:numPr>
          <w:ilvl w:val="1"/>
          <w:numId w:val="6"/>
        </w:numPr>
        <w:tabs>
          <w:tab w:val="clear" w:pos="900"/>
          <w:tab w:val="num" w:pos="709"/>
        </w:tabs>
        <w:ind w:hanging="900"/>
        <w:jc w:val="both"/>
        <w:rPr>
          <w:rFonts w:asciiTheme="majorHAnsi" w:hAnsiTheme="majorHAnsi" w:cstheme="majorHAnsi"/>
          <w:b/>
        </w:rPr>
      </w:pPr>
      <w:r w:rsidRPr="005A1137">
        <w:rPr>
          <w:rFonts w:asciiTheme="majorHAnsi" w:hAnsiTheme="majorHAnsi" w:cstheme="majorHAnsi"/>
          <w:b/>
        </w:rPr>
        <w:lastRenderedPageBreak/>
        <w:t>Práva a povinnosti při vzniku vyšší moci</w:t>
      </w:r>
    </w:p>
    <w:p w14:paraId="285C702D" w14:textId="77777777" w:rsidR="005F2590" w:rsidRPr="005A1137" w:rsidRDefault="005F2590" w:rsidP="00BA207E">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Pokud se provádění předmětu plnění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7D483980" w14:textId="77777777" w:rsidR="001C4E75" w:rsidRPr="005A1137" w:rsidRDefault="001C4E75" w:rsidP="00257C2B">
      <w:pPr>
        <w:rPr>
          <w:rFonts w:asciiTheme="majorHAnsi" w:hAnsiTheme="majorHAnsi" w:cstheme="majorHAnsi"/>
          <w:snapToGrid w:val="0"/>
        </w:rPr>
      </w:pPr>
    </w:p>
    <w:p w14:paraId="56D2DB76" w14:textId="77777777" w:rsidR="00B970DE" w:rsidRPr="005A1137" w:rsidRDefault="00B970DE"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3892991A" w14:textId="77777777" w:rsidTr="007501B4">
        <w:trPr>
          <w:trHeight w:val="604"/>
        </w:trPr>
        <w:tc>
          <w:tcPr>
            <w:tcW w:w="9072" w:type="dxa"/>
            <w:shd w:val="clear" w:color="auto" w:fill="E0E0E0"/>
            <w:vAlign w:val="center"/>
          </w:tcPr>
          <w:p w14:paraId="723A105C" w14:textId="77777777" w:rsidR="00257C2B" w:rsidRPr="005A1137" w:rsidRDefault="00257C2B" w:rsidP="00BA207E">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 xml:space="preserve">Změna </w:t>
            </w:r>
            <w:r w:rsidR="00A061D3" w:rsidRPr="005A1137">
              <w:rPr>
                <w:rFonts w:asciiTheme="majorHAnsi" w:hAnsiTheme="majorHAnsi" w:cstheme="majorHAnsi"/>
                <w:caps/>
                <w:szCs w:val="24"/>
              </w:rPr>
              <w:t>Smlouv</w:t>
            </w:r>
            <w:r w:rsidRPr="005A1137">
              <w:rPr>
                <w:rFonts w:asciiTheme="majorHAnsi" w:hAnsiTheme="majorHAnsi" w:cstheme="majorHAnsi"/>
                <w:caps/>
                <w:szCs w:val="24"/>
              </w:rPr>
              <w:t>y</w:t>
            </w:r>
          </w:p>
        </w:tc>
      </w:tr>
    </w:tbl>
    <w:p w14:paraId="6B0841B3" w14:textId="77777777" w:rsidR="00257C2B" w:rsidRPr="005A1137" w:rsidRDefault="00257C2B" w:rsidP="00257C2B">
      <w:pPr>
        <w:jc w:val="both"/>
        <w:rPr>
          <w:rFonts w:asciiTheme="majorHAnsi" w:hAnsiTheme="majorHAnsi" w:cstheme="majorHAnsi"/>
        </w:rPr>
      </w:pPr>
    </w:p>
    <w:p w14:paraId="36CD6644" w14:textId="77777777" w:rsidR="00257C2B" w:rsidRPr="005A1137" w:rsidRDefault="00257C2B" w:rsidP="00BA207E">
      <w:pPr>
        <w:numPr>
          <w:ilvl w:val="1"/>
          <w:numId w:val="6"/>
        </w:numPr>
        <w:ind w:left="720"/>
        <w:jc w:val="both"/>
        <w:rPr>
          <w:rFonts w:asciiTheme="majorHAnsi" w:hAnsiTheme="majorHAnsi" w:cstheme="majorHAnsi"/>
          <w:b/>
        </w:rPr>
      </w:pPr>
      <w:r w:rsidRPr="005A1137">
        <w:rPr>
          <w:rFonts w:asciiTheme="majorHAnsi" w:hAnsiTheme="majorHAnsi" w:cstheme="majorHAnsi"/>
          <w:b/>
        </w:rPr>
        <w:t xml:space="preserve">Forma změny </w:t>
      </w:r>
      <w:r w:rsidR="00A061D3" w:rsidRPr="005A1137">
        <w:rPr>
          <w:rFonts w:asciiTheme="majorHAnsi" w:hAnsiTheme="majorHAnsi" w:cstheme="majorHAnsi"/>
          <w:b/>
        </w:rPr>
        <w:t>Smlouv</w:t>
      </w:r>
      <w:r w:rsidRPr="005A1137">
        <w:rPr>
          <w:rFonts w:asciiTheme="majorHAnsi" w:hAnsiTheme="majorHAnsi" w:cstheme="majorHAnsi"/>
          <w:b/>
        </w:rPr>
        <w:t>y</w:t>
      </w:r>
    </w:p>
    <w:p w14:paraId="00D90A76"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 xml:space="preserve">Jakákoliv změna </w:t>
      </w:r>
      <w:r w:rsidR="00A061D3" w:rsidRPr="005A1137">
        <w:rPr>
          <w:rFonts w:asciiTheme="majorHAnsi" w:hAnsiTheme="majorHAnsi" w:cstheme="majorHAnsi"/>
        </w:rPr>
        <w:t>Smlouv</w:t>
      </w:r>
      <w:r w:rsidRPr="005A1137">
        <w:rPr>
          <w:rFonts w:asciiTheme="majorHAnsi" w:hAnsiTheme="majorHAnsi" w:cstheme="majorHAnsi"/>
        </w:rPr>
        <w:t>y musí mít písemnou formu a musí být podepsána osobami oprávněnými za Objednatele a Zhotovitele jednat a podepisovat nebo osobami jimi zmocněnými.</w:t>
      </w:r>
    </w:p>
    <w:p w14:paraId="2172F67C" w14:textId="77777777" w:rsidR="00257C2B" w:rsidRPr="005A1137" w:rsidRDefault="00257C2B" w:rsidP="00BA207E">
      <w:pPr>
        <w:numPr>
          <w:ilvl w:val="2"/>
          <w:numId w:val="6"/>
        </w:numPr>
        <w:jc w:val="both"/>
        <w:rPr>
          <w:rFonts w:asciiTheme="majorHAnsi" w:hAnsiTheme="majorHAnsi" w:cstheme="majorHAnsi"/>
        </w:rPr>
      </w:pPr>
      <w:r w:rsidRPr="005A1137">
        <w:rPr>
          <w:rFonts w:asciiTheme="majorHAnsi" w:hAnsiTheme="majorHAnsi" w:cstheme="majorHAnsi"/>
        </w:rPr>
        <w:t xml:space="preserve">Změny </w:t>
      </w:r>
      <w:r w:rsidR="00A061D3" w:rsidRPr="005A1137">
        <w:rPr>
          <w:rFonts w:asciiTheme="majorHAnsi" w:hAnsiTheme="majorHAnsi" w:cstheme="majorHAnsi"/>
        </w:rPr>
        <w:t>Smlouv</w:t>
      </w:r>
      <w:r w:rsidRPr="005A1137">
        <w:rPr>
          <w:rFonts w:asciiTheme="majorHAnsi" w:hAnsiTheme="majorHAnsi" w:cstheme="majorHAnsi"/>
        </w:rPr>
        <w:t xml:space="preserve">y se sjednávají jako dodatek ke </w:t>
      </w:r>
      <w:r w:rsidR="00A061D3" w:rsidRPr="005A1137">
        <w:rPr>
          <w:rFonts w:asciiTheme="majorHAnsi" w:hAnsiTheme="majorHAnsi" w:cstheme="majorHAnsi"/>
        </w:rPr>
        <w:t>Smlouv</w:t>
      </w:r>
      <w:r w:rsidRPr="005A1137">
        <w:rPr>
          <w:rFonts w:asciiTheme="majorHAnsi" w:hAnsiTheme="majorHAnsi" w:cstheme="majorHAnsi"/>
        </w:rPr>
        <w:t xml:space="preserve">ě s číselným označením podle pořadového čísla příslušné změny </w:t>
      </w:r>
      <w:r w:rsidR="00A061D3" w:rsidRPr="005A1137">
        <w:rPr>
          <w:rFonts w:asciiTheme="majorHAnsi" w:hAnsiTheme="majorHAnsi" w:cstheme="majorHAnsi"/>
        </w:rPr>
        <w:t>Smlouv</w:t>
      </w:r>
      <w:r w:rsidRPr="005A1137">
        <w:rPr>
          <w:rFonts w:asciiTheme="majorHAnsi" w:hAnsiTheme="majorHAnsi" w:cstheme="majorHAnsi"/>
        </w:rPr>
        <w:t>y.</w:t>
      </w:r>
    </w:p>
    <w:p w14:paraId="5266AD91" w14:textId="77777777" w:rsidR="002A3C32" w:rsidRPr="005A1137" w:rsidRDefault="002A3C32" w:rsidP="00BA207E">
      <w:pPr>
        <w:numPr>
          <w:ilvl w:val="2"/>
          <w:numId w:val="6"/>
        </w:numPr>
        <w:jc w:val="both"/>
        <w:rPr>
          <w:rFonts w:asciiTheme="majorHAnsi" w:hAnsiTheme="majorHAnsi" w:cstheme="majorHAnsi"/>
        </w:rPr>
      </w:pPr>
      <w:r w:rsidRPr="005A1137">
        <w:rPr>
          <w:rFonts w:asciiTheme="majorHAnsi" w:hAnsiTheme="majorHAnsi" w:cstheme="majorHAnsi"/>
          <w:snapToGrid w:val="0"/>
        </w:rPr>
        <w:t xml:space="preserve">Předloží-li některá ze smluvních stran návrh na změnu Smlouvy formou písemného Dodatku ke smlouvě, je druhá smluvní strana povinna se k návrhu vyjádřit nejpozději do </w:t>
      </w:r>
      <w:r w:rsidR="00421664">
        <w:rPr>
          <w:rFonts w:asciiTheme="majorHAnsi" w:hAnsiTheme="majorHAnsi" w:cstheme="majorHAnsi"/>
          <w:snapToGrid w:val="0"/>
        </w:rPr>
        <w:t>20</w:t>
      </w:r>
      <w:r w:rsidRPr="005A1137">
        <w:rPr>
          <w:rFonts w:asciiTheme="majorHAnsi" w:hAnsiTheme="majorHAnsi" w:cstheme="majorHAnsi"/>
          <w:snapToGrid w:val="0"/>
        </w:rPr>
        <w:t xml:space="preserve"> dnů ode dne následujícího po doručení návrhu Dodatku ke smlouvě</w:t>
      </w:r>
      <w:r w:rsidR="00062262" w:rsidRPr="005A1137">
        <w:rPr>
          <w:rFonts w:asciiTheme="majorHAnsi" w:hAnsiTheme="majorHAnsi" w:cstheme="majorHAnsi"/>
          <w:snapToGrid w:val="0"/>
        </w:rPr>
        <w:t>.</w:t>
      </w:r>
    </w:p>
    <w:p w14:paraId="481D73B2" w14:textId="77777777" w:rsidR="00062262" w:rsidRPr="005A1137" w:rsidRDefault="00062262" w:rsidP="00494872">
      <w:pPr>
        <w:jc w:val="both"/>
        <w:rPr>
          <w:rFonts w:asciiTheme="majorHAnsi" w:hAnsiTheme="majorHAnsi" w:cstheme="majorHAnsi"/>
        </w:rPr>
      </w:pPr>
    </w:p>
    <w:p w14:paraId="2CEC57EB" w14:textId="77777777" w:rsidR="00062262" w:rsidRPr="005A1137" w:rsidRDefault="00062262" w:rsidP="003C6746">
      <w:pPr>
        <w:ind w:left="720"/>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91022F6" w14:textId="77777777" w:rsidTr="007501B4">
        <w:trPr>
          <w:trHeight w:val="604"/>
        </w:trPr>
        <w:tc>
          <w:tcPr>
            <w:tcW w:w="9072" w:type="dxa"/>
            <w:shd w:val="clear" w:color="auto" w:fill="E0E0E0"/>
            <w:vAlign w:val="center"/>
          </w:tcPr>
          <w:p w14:paraId="01F5AD90" w14:textId="77777777" w:rsidR="00257C2B" w:rsidRPr="005A1137" w:rsidRDefault="00257C2B" w:rsidP="00BA207E">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Ostatní ujednání</w:t>
            </w:r>
          </w:p>
        </w:tc>
      </w:tr>
    </w:tbl>
    <w:p w14:paraId="0B1A134F" w14:textId="77777777" w:rsidR="00257C2B" w:rsidRPr="005A1137" w:rsidRDefault="00257C2B" w:rsidP="00257C2B">
      <w:pPr>
        <w:jc w:val="both"/>
        <w:rPr>
          <w:rFonts w:asciiTheme="majorHAnsi" w:hAnsiTheme="majorHAnsi" w:cstheme="majorHAnsi"/>
        </w:rPr>
      </w:pPr>
    </w:p>
    <w:p w14:paraId="02638350" w14:textId="77777777" w:rsidR="00FB0796" w:rsidRPr="005A1137" w:rsidRDefault="00FB0796" w:rsidP="00FB0796">
      <w:pPr>
        <w:numPr>
          <w:ilvl w:val="1"/>
          <w:numId w:val="12"/>
        </w:numPr>
        <w:tabs>
          <w:tab w:val="num" w:pos="720"/>
        </w:tabs>
        <w:ind w:left="720"/>
        <w:jc w:val="both"/>
        <w:rPr>
          <w:rFonts w:asciiTheme="majorHAnsi" w:hAnsiTheme="majorHAnsi" w:cstheme="majorHAnsi"/>
          <w:b/>
        </w:rPr>
      </w:pPr>
      <w:r w:rsidRPr="005A1137">
        <w:rPr>
          <w:rFonts w:asciiTheme="majorHAnsi" w:hAnsiTheme="majorHAnsi" w:cstheme="majorHAnsi"/>
          <w:b/>
        </w:rPr>
        <w:t xml:space="preserve">Odstoupení od Smlouvy </w:t>
      </w:r>
    </w:p>
    <w:p w14:paraId="3EB13DB9"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Každá ze smluvních stran je oprávněna od Smlouvy odstoupit z důvodů uvedených</w:t>
      </w:r>
      <w:r w:rsidRPr="005A1137">
        <w:rPr>
          <w:rFonts w:asciiTheme="majorHAnsi" w:hAnsiTheme="majorHAnsi" w:cstheme="majorHAnsi"/>
        </w:rPr>
        <w:br/>
        <w:t xml:space="preserve"> v této Smlouvě nebo v příslušných ustanoveních Občanského zákoníku.</w:t>
      </w:r>
    </w:p>
    <w:p w14:paraId="3099BBC0"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Objednatel je oprávněn odstoupit od Smlouvy v případě závažného porušení závazků či povinností ze strany Zhotovitele, přičemž za závažné porušení závazků či povinností ze strany Zhotovitele se v tomto případě považuje zejména:</w:t>
      </w:r>
    </w:p>
    <w:p w14:paraId="14C4818E"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a)</w:t>
      </w:r>
      <w:r w:rsidRPr="005A1137">
        <w:rPr>
          <w:rFonts w:asciiTheme="majorHAnsi" w:hAnsiTheme="majorHAnsi" w:cstheme="majorHAnsi"/>
        </w:rPr>
        <w:tab/>
        <w:t>ocitne-li se Zhotovitel v</w:t>
      </w:r>
      <w:r w:rsidR="00A52404" w:rsidRPr="005A1137">
        <w:rPr>
          <w:rFonts w:asciiTheme="majorHAnsi" w:hAnsiTheme="majorHAnsi" w:cstheme="majorHAnsi"/>
        </w:rPr>
        <w:t> </w:t>
      </w:r>
      <w:r w:rsidRPr="005A1137">
        <w:rPr>
          <w:rFonts w:asciiTheme="majorHAnsi" w:hAnsiTheme="majorHAnsi" w:cstheme="majorHAnsi"/>
        </w:rPr>
        <w:t>prodlení</w:t>
      </w:r>
      <w:r w:rsidR="00A52404" w:rsidRPr="005A1137">
        <w:rPr>
          <w:rFonts w:asciiTheme="majorHAnsi" w:hAnsiTheme="majorHAnsi" w:cstheme="majorHAnsi"/>
        </w:rPr>
        <w:t xml:space="preserve"> s dokončením</w:t>
      </w:r>
      <w:r w:rsidRPr="005A1137">
        <w:rPr>
          <w:rFonts w:asciiTheme="majorHAnsi" w:hAnsiTheme="majorHAnsi" w:cstheme="majorHAnsi"/>
        </w:rPr>
        <w:t xml:space="preserve"> Díla </w:t>
      </w:r>
      <w:r w:rsidR="00E2402C" w:rsidRPr="005A1137">
        <w:rPr>
          <w:rFonts w:asciiTheme="majorHAnsi" w:hAnsiTheme="majorHAnsi" w:cstheme="majorHAnsi"/>
        </w:rPr>
        <w:t xml:space="preserve">dle čl. 3.1. </w:t>
      </w:r>
      <w:r w:rsidRPr="005A1137">
        <w:rPr>
          <w:rFonts w:asciiTheme="majorHAnsi" w:hAnsiTheme="majorHAnsi" w:cstheme="majorHAnsi"/>
        </w:rPr>
        <w:t>po dobu delší než 1</w:t>
      </w:r>
      <w:r w:rsidR="0041294E" w:rsidRPr="005A1137">
        <w:rPr>
          <w:rFonts w:asciiTheme="majorHAnsi" w:hAnsiTheme="majorHAnsi" w:cstheme="majorHAnsi"/>
        </w:rPr>
        <w:t>5</w:t>
      </w:r>
      <w:r w:rsidRPr="005A1137">
        <w:rPr>
          <w:rFonts w:asciiTheme="majorHAnsi" w:hAnsiTheme="majorHAnsi" w:cstheme="majorHAnsi"/>
        </w:rPr>
        <w:t xml:space="preserve"> kalendářních dnů;</w:t>
      </w:r>
    </w:p>
    <w:p w14:paraId="51AADF07"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b)</w:t>
      </w:r>
      <w:r w:rsidRPr="005A1137">
        <w:rPr>
          <w:rFonts w:asciiTheme="majorHAnsi" w:hAnsiTheme="majorHAnsi" w:cstheme="majorHAnsi"/>
        </w:rPr>
        <w:tab/>
        <w:t>Zhotovitel neodstraní v dohodnutém termínu, ani v dodatečné přiměřené lhůtě stanovené Objednatelem, vady či nedodělky Díla, na které byl písemně Objednatelem upozorněn;</w:t>
      </w:r>
    </w:p>
    <w:p w14:paraId="233B0376"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c)</w:t>
      </w:r>
      <w:r w:rsidRPr="005A1137">
        <w:rPr>
          <w:rFonts w:asciiTheme="majorHAnsi" w:hAnsiTheme="majorHAnsi" w:cstheme="majorHAnsi"/>
        </w:rPr>
        <w:tab/>
        <w:t>Zhotovitel i přes písemné upozornění Objednatele provádí Dílo neodborně nebo v rozporu se Smlouvou, Projektovou dokumentací a dokumenty, podle kterých je povinen Dílo zhotovit, v rozporu s výrobní dokumentací, nebo používá k provedení Díla vadných, případně jiných než schválených výrobků;</w:t>
      </w:r>
    </w:p>
    <w:p w14:paraId="2A007945"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d)</w:t>
      </w:r>
      <w:r w:rsidRPr="005A1137">
        <w:rPr>
          <w:rFonts w:asciiTheme="majorHAnsi" w:hAnsiTheme="majorHAnsi" w:cstheme="majorHAnsi"/>
        </w:rPr>
        <w:tab/>
        <w:t xml:space="preserve">Zhotovitel využije ke zhotovení Díla nebo jeho části </w:t>
      </w:r>
      <w:r w:rsidR="00EE11FA" w:rsidRPr="005A1137">
        <w:rPr>
          <w:rFonts w:asciiTheme="majorHAnsi" w:hAnsiTheme="majorHAnsi" w:cstheme="majorHAnsi"/>
        </w:rPr>
        <w:t>pod</w:t>
      </w:r>
      <w:r w:rsidRPr="005A1137">
        <w:rPr>
          <w:rFonts w:asciiTheme="majorHAnsi" w:hAnsiTheme="majorHAnsi" w:cstheme="majorHAnsi"/>
        </w:rPr>
        <w:t>dodavatele bez předchozího souhlasu Objednatele;</w:t>
      </w:r>
    </w:p>
    <w:p w14:paraId="6F3916C4" w14:textId="77777777" w:rsidR="00B13CE2" w:rsidRPr="005A1137" w:rsidRDefault="00FB0796" w:rsidP="00ED133C">
      <w:pPr>
        <w:ind w:left="993" w:hanging="273"/>
        <w:jc w:val="both"/>
        <w:rPr>
          <w:rFonts w:asciiTheme="majorHAnsi" w:hAnsiTheme="majorHAnsi" w:cstheme="majorHAnsi"/>
        </w:rPr>
      </w:pPr>
      <w:r w:rsidRPr="005A1137">
        <w:rPr>
          <w:rFonts w:asciiTheme="majorHAnsi" w:hAnsiTheme="majorHAnsi" w:cstheme="majorHAnsi"/>
        </w:rPr>
        <w:t>e)</w:t>
      </w:r>
      <w:r w:rsidRPr="005A1137">
        <w:rPr>
          <w:rFonts w:asciiTheme="majorHAnsi" w:hAnsiTheme="majorHAnsi" w:cstheme="majorHAnsi"/>
        </w:rPr>
        <w:tab/>
        <w:t>Zhotovitel přeruší provádění Díla bez dohody s Objednatelem nebo jinak projevuje úmysl nepokračovat v plnění svých povinností dle Smlouvy.</w:t>
      </w:r>
    </w:p>
    <w:p w14:paraId="7C2B6113" w14:textId="77777777" w:rsidR="00FB0796" w:rsidRPr="005A1137" w:rsidRDefault="00FB0796" w:rsidP="00277100">
      <w:pPr>
        <w:ind w:left="708"/>
        <w:jc w:val="both"/>
        <w:rPr>
          <w:rFonts w:asciiTheme="majorHAnsi" w:hAnsiTheme="majorHAnsi" w:cstheme="majorHAnsi"/>
        </w:rPr>
      </w:pPr>
      <w:r w:rsidRPr="005A1137">
        <w:rPr>
          <w:rFonts w:asciiTheme="majorHAnsi" w:hAnsiTheme="majorHAnsi" w:cstheme="majorHAnsi"/>
        </w:rPr>
        <w:t>V případech zde uvedených je Objednatel oprávněn odstoupit od Smlouvy bez dalšího</w:t>
      </w:r>
      <w:r w:rsidR="006E0566" w:rsidRPr="005A1137">
        <w:rPr>
          <w:rFonts w:asciiTheme="majorHAnsi" w:hAnsiTheme="majorHAnsi" w:cstheme="majorHAnsi"/>
        </w:rPr>
        <w:t xml:space="preserve"> písemného upozornění</w:t>
      </w:r>
      <w:r w:rsidRPr="005A1137">
        <w:rPr>
          <w:rFonts w:asciiTheme="majorHAnsi" w:hAnsiTheme="majorHAnsi" w:cstheme="majorHAnsi"/>
        </w:rPr>
        <w:t>.</w:t>
      </w:r>
      <w:r w:rsidR="00B13CE2" w:rsidRPr="005A1137" w:rsidDel="00B13CE2">
        <w:rPr>
          <w:rFonts w:asciiTheme="majorHAnsi" w:hAnsiTheme="majorHAnsi" w:cstheme="majorHAnsi"/>
          <w:color w:val="FF0000"/>
        </w:rPr>
        <w:t xml:space="preserve"> </w:t>
      </w:r>
    </w:p>
    <w:p w14:paraId="27380A1E"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lastRenderedPageBreak/>
        <w:t>Každá ze smluvních stran je oprávněna odstoupit od této Smlouvy po předchozím písemném upozornění, ve kterém stanoví druhé smluvní straně přiměřenou náhradní lhůtu pro splnění její povinnosti. Tato lhůta však nesmí být kratší než 3 pracovní dny počínaje dnem následujícím po doručení upozornění druhé smluvní straně. Po marném uplynutí lhůty je pak oprávněná smluvní strana oprávněna od Smlouvy odstoupit, a to písemným oznámením doručeným druhé smluvní straně.</w:t>
      </w:r>
    </w:p>
    <w:p w14:paraId="2BE8F040"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Obě smluvní strany berou na vědomí, že odstoupení od Smlouvy j</w:t>
      </w:r>
      <w:r w:rsidR="001664AB" w:rsidRPr="005A1137">
        <w:rPr>
          <w:rFonts w:asciiTheme="majorHAnsi" w:hAnsiTheme="majorHAnsi" w:cstheme="majorHAnsi"/>
        </w:rPr>
        <w:t>e jednostranným právním</w:t>
      </w:r>
      <w:r w:rsidRPr="005A1137">
        <w:rPr>
          <w:rFonts w:asciiTheme="majorHAnsi" w:hAnsiTheme="majorHAnsi" w:cstheme="majorHAnsi"/>
        </w:rPr>
        <w:t xml:space="preserve"> </w:t>
      </w:r>
      <w:r w:rsidR="004248B4" w:rsidRPr="005A1137">
        <w:rPr>
          <w:rFonts w:asciiTheme="majorHAnsi" w:hAnsiTheme="majorHAnsi" w:cstheme="majorHAnsi"/>
        </w:rPr>
        <w:t>jednání</w:t>
      </w:r>
      <w:r w:rsidR="001664AB" w:rsidRPr="005A1137">
        <w:rPr>
          <w:rFonts w:asciiTheme="majorHAnsi" w:hAnsiTheme="majorHAnsi" w:cstheme="majorHAnsi"/>
        </w:rPr>
        <w:t>m, jehož</w:t>
      </w:r>
      <w:r w:rsidRPr="005A1137">
        <w:rPr>
          <w:rFonts w:asciiTheme="majorHAnsi" w:hAnsiTheme="majorHAnsi" w:cstheme="majorHAnsi"/>
        </w:rPr>
        <w:t xml:space="preserve"> účinky nastávají doručením projevu vůle oprávněné smluvní strany druhé smluvní straně. Odstoupení od Smlouvy se nedotýká nároku na náhradu škody vzniklé porušením Smlouvy, nároku na zaplacení smluvních pokut, nároků Objednatele vyplývajících z titulu odpovědnosti Zhotovitele za vady, nároků z titulu záruky za provedení Díla a dalších práv a povinností, u nichž to vyplývá z příslušných ustanovení Občanského zákoníku nebo z ustanovení Smlouvy, která podle projevené vůle smluvních stran nebo vzhledem ke své povaze mají trvat i po ukončení Smlouvy.</w:t>
      </w:r>
    </w:p>
    <w:p w14:paraId="22558871"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Odstoupením od Smlouvy zanikají práva a povinnosti smluvních stran ohledně části závazku založeného Smlouvou a nesplněného ke dni účinnosti odstoupení. Pro část závazku, splněného do dne účinnosti odstoupení, zůstávají podmínky sjednané Smlouvou v platnosti.</w:t>
      </w:r>
    </w:p>
    <w:p w14:paraId="46600B93"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 xml:space="preserve">Zanikne-li tato Smlouva odstoupením z jakéhokoli důvodu, nebo jiným způsobem, než je splnění závazku smluvních stran, jsou smluvní strany povinny vzájemně vypořádat své závazky. Objednatel je povinen uhradit Zhotoviteli za níže uvedených podmínek cenu za část Díla, kterou do doby ukončení Smlouvy Zhotovitel provedl a která nevykazuje žádné vady či nedodělky.  </w:t>
      </w:r>
    </w:p>
    <w:p w14:paraId="6DA8ECE7"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Zhotovitel je v případě ukončení Smlouvy na základě odstoupení od Smlouvy zejména povinen:</w:t>
      </w:r>
    </w:p>
    <w:p w14:paraId="04954658" w14:textId="77777777" w:rsidR="00FB0796" w:rsidRPr="005A1137" w:rsidRDefault="00FB0796" w:rsidP="00FB0796">
      <w:pPr>
        <w:pStyle w:val="Odstavecseseznamem"/>
        <w:numPr>
          <w:ilvl w:val="0"/>
          <w:numId w:val="23"/>
        </w:numPr>
        <w:ind w:left="993" w:hanging="284"/>
        <w:jc w:val="both"/>
        <w:rPr>
          <w:rFonts w:asciiTheme="majorHAnsi" w:hAnsiTheme="majorHAnsi" w:cstheme="majorHAnsi"/>
        </w:rPr>
      </w:pPr>
      <w:r w:rsidRPr="005A1137">
        <w:rPr>
          <w:rFonts w:asciiTheme="majorHAnsi" w:hAnsiTheme="majorHAnsi" w:cstheme="majorHAnsi"/>
        </w:rPr>
        <w:t>zastavit provádění Díla a učinit všechna opatření nutná k zabránění vzniku škod na provedené části Díla;</w:t>
      </w:r>
    </w:p>
    <w:p w14:paraId="6DB84B26" w14:textId="77777777" w:rsidR="00FB0796" w:rsidRPr="005A1137" w:rsidRDefault="00FB0796" w:rsidP="00FB0796">
      <w:pPr>
        <w:pStyle w:val="Odstavecseseznamem"/>
        <w:numPr>
          <w:ilvl w:val="0"/>
          <w:numId w:val="23"/>
        </w:numPr>
        <w:ind w:left="993" w:hanging="284"/>
        <w:jc w:val="both"/>
        <w:rPr>
          <w:rFonts w:asciiTheme="majorHAnsi" w:hAnsiTheme="majorHAnsi" w:cstheme="majorHAnsi"/>
        </w:rPr>
      </w:pPr>
      <w:r w:rsidRPr="005A1137">
        <w:rPr>
          <w:rFonts w:asciiTheme="majorHAnsi" w:hAnsiTheme="majorHAnsi" w:cstheme="majorHAnsi"/>
        </w:rPr>
        <w:t>provést soupis všech dosud provedených prací a dodávek oceněný v souladu s touto Smlouvou, přičemž tento soupis musí být odsouhlasen Objednatelem;</w:t>
      </w:r>
    </w:p>
    <w:p w14:paraId="5227DEF3" w14:textId="77777777" w:rsidR="00FB0796" w:rsidRPr="005A1137" w:rsidRDefault="00FB0796" w:rsidP="00FB0796">
      <w:pPr>
        <w:pStyle w:val="Odstavecseseznamem"/>
        <w:numPr>
          <w:ilvl w:val="0"/>
          <w:numId w:val="23"/>
        </w:numPr>
        <w:ind w:left="993" w:hanging="284"/>
        <w:jc w:val="both"/>
        <w:rPr>
          <w:rFonts w:asciiTheme="majorHAnsi" w:hAnsiTheme="majorHAnsi" w:cstheme="majorHAnsi"/>
        </w:rPr>
      </w:pPr>
      <w:r w:rsidRPr="005A1137">
        <w:rPr>
          <w:rFonts w:asciiTheme="majorHAnsi" w:hAnsiTheme="majorHAnsi" w:cstheme="majorHAnsi"/>
        </w:rPr>
        <w:t xml:space="preserve">předat Objednateli provedenou část Díla podle pravidel sjednaných pro předání Díla </w:t>
      </w:r>
      <w:r w:rsidRPr="005A1137">
        <w:rPr>
          <w:rFonts w:asciiTheme="majorHAnsi" w:hAnsiTheme="majorHAnsi" w:cstheme="majorHAnsi"/>
        </w:rPr>
        <w:br/>
        <w:t>s přihlédnutím ke skutečnosti, že je předávána pouze část Díla; zejména je povinen předat Objednateli doklady, které se vztahují k provedené části Díla a které by předkládal Objednateli v souladu se Smlouvou při vystavování daňových dokladů nebo při předání Díla;</w:t>
      </w:r>
    </w:p>
    <w:p w14:paraId="5EA0EAB7" w14:textId="77777777" w:rsidR="00FB0796" w:rsidRPr="005A1137" w:rsidRDefault="00FB0796" w:rsidP="00FB0796">
      <w:pPr>
        <w:pStyle w:val="Odstavecseseznamem"/>
        <w:numPr>
          <w:ilvl w:val="0"/>
          <w:numId w:val="23"/>
        </w:numPr>
        <w:ind w:left="993" w:hanging="284"/>
        <w:jc w:val="both"/>
        <w:rPr>
          <w:rFonts w:asciiTheme="majorHAnsi" w:hAnsiTheme="majorHAnsi" w:cstheme="majorHAnsi"/>
        </w:rPr>
      </w:pPr>
      <w:r w:rsidRPr="005A1137">
        <w:rPr>
          <w:rFonts w:asciiTheme="majorHAnsi" w:hAnsiTheme="majorHAnsi" w:cstheme="majorHAnsi"/>
        </w:rPr>
        <w:t>uklidit a vyklidit staveniště ke dni, kdy bude zahájeno předávací řízení dosud provedené části Díla;</w:t>
      </w:r>
    </w:p>
    <w:p w14:paraId="5E595189" w14:textId="77777777" w:rsidR="00FB0796" w:rsidRPr="005A1137" w:rsidRDefault="00FB0796" w:rsidP="00FB0796">
      <w:pPr>
        <w:pStyle w:val="Odstavecseseznamem"/>
        <w:numPr>
          <w:ilvl w:val="0"/>
          <w:numId w:val="23"/>
        </w:numPr>
        <w:ind w:left="993" w:hanging="284"/>
        <w:jc w:val="both"/>
        <w:rPr>
          <w:rFonts w:asciiTheme="majorHAnsi" w:hAnsiTheme="majorHAnsi" w:cstheme="majorHAnsi"/>
        </w:rPr>
      </w:pPr>
      <w:r w:rsidRPr="005A1137">
        <w:rPr>
          <w:rFonts w:asciiTheme="majorHAnsi" w:hAnsiTheme="majorHAnsi" w:cstheme="majorHAnsi"/>
        </w:rPr>
        <w:t>po převzetí dokončené části Díla Objednatelem a odsouhlasení ceny provedené části Díla Objednatelem, vystavit daňový doklad na zbývající cenu provedené a předané části Díla;</w:t>
      </w:r>
    </w:p>
    <w:p w14:paraId="2399D38E" w14:textId="77777777" w:rsidR="00FB0796" w:rsidRPr="005A1137" w:rsidRDefault="00FB0796" w:rsidP="00FB0796">
      <w:pPr>
        <w:pStyle w:val="Odstavecseseznamem"/>
        <w:numPr>
          <w:ilvl w:val="0"/>
          <w:numId w:val="23"/>
        </w:numPr>
        <w:ind w:left="993" w:hanging="284"/>
        <w:jc w:val="both"/>
        <w:rPr>
          <w:rFonts w:asciiTheme="majorHAnsi" w:hAnsiTheme="majorHAnsi" w:cstheme="majorHAnsi"/>
        </w:rPr>
      </w:pPr>
      <w:r w:rsidRPr="005A1137">
        <w:rPr>
          <w:rFonts w:asciiTheme="majorHAnsi" w:hAnsiTheme="majorHAnsi" w:cstheme="majorHAnsi"/>
        </w:rPr>
        <w:t xml:space="preserve">postoupit Objednateli práva, která nabyl ke dni ukončení Smlouvy, zejména práva </w:t>
      </w:r>
      <w:r w:rsidRPr="005A1137">
        <w:rPr>
          <w:rFonts w:asciiTheme="majorHAnsi" w:hAnsiTheme="majorHAnsi" w:cstheme="majorHAnsi"/>
        </w:rPr>
        <w:br/>
        <w:t xml:space="preserve">z titulu </w:t>
      </w:r>
      <w:r w:rsidR="00EE11FA" w:rsidRPr="005A1137">
        <w:rPr>
          <w:rFonts w:asciiTheme="majorHAnsi" w:hAnsiTheme="majorHAnsi" w:cstheme="majorHAnsi"/>
        </w:rPr>
        <w:t>pod</w:t>
      </w:r>
      <w:r w:rsidRPr="005A1137">
        <w:rPr>
          <w:rFonts w:asciiTheme="majorHAnsi" w:hAnsiTheme="majorHAnsi" w:cstheme="majorHAnsi"/>
        </w:rPr>
        <w:t xml:space="preserve">dodavatelských smluv, u kterých to Objednatel bude vyžadovat, ostatní </w:t>
      </w:r>
      <w:r w:rsidR="00EE11FA" w:rsidRPr="005A1137">
        <w:rPr>
          <w:rFonts w:asciiTheme="majorHAnsi" w:hAnsiTheme="majorHAnsi" w:cstheme="majorHAnsi"/>
        </w:rPr>
        <w:t>pod</w:t>
      </w:r>
      <w:r w:rsidRPr="005A1137">
        <w:rPr>
          <w:rFonts w:asciiTheme="majorHAnsi" w:hAnsiTheme="majorHAnsi" w:cstheme="majorHAnsi"/>
        </w:rPr>
        <w:t xml:space="preserve">dodavatelské Smlouvy ukončit a vypořádat veškeré nároky z těchto smluv, postoupit Objednateli případná práva z licenčních smluv, patentů, know-how apod.  </w:t>
      </w:r>
    </w:p>
    <w:p w14:paraId="5F55BFCE"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Každá smluvní strana je oprávněna odstoupit od Smlouvy, vstoupila-li druhá smluvní strana do likvidace nebo podala-li insolvenční návrh v důsledku svého úpadku. Toto právo trvá po prohlášení konkursu na majetek druhé smluvní strany i po dobu, po kterou se může insolvenční správce vyjádřit, že Smlouvu splní.</w:t>
      </w:r>
    </w:p>
    <w:p w14:paraId="77AC3E24" w14:textId="54F0BB08"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lastRenderedPageBreak/>
        <w:t xml:space="preserve">Objednatel může bez ohledu na výše uvedené odstoupit od Smlouvy také v případě, že: </w:t>
      </w:r>
    </w:p>
    <w:p w14:paraId="25D8D208" w14:textId="77777777" w:rsidR="00FB0796" w:rsidRPr="005A1137" w:rsidRDefault="00FB0796" w:rsidP="00FB0796">
      <w:pPr>
        <w:numPr>
          <w:ilvl w:val="3"/>
          <w:numId w:val="12"/>
        </w:numPr>
        <w:jc w:val="both"/>
        <w:rPr>
          <w:rFonts w:asciiTheme="majorHAnsi" w:hAnsiTheme="majorHAnsi" w:cstheme="majorHAnsi"/>
        </w:rPr>
      </w:pPr>
      <w:r w:rsidRPr="005A1137">
        <w:rPr>
          <w:rFonts w:asciiTheme="majorHAnsi" w:hAnsiTheme="majorHAnsi" w:cstheme="majorHAnsi"/>
        </w:rPr>
        <w:t>V insolvenčním řízení bylo soudem rozhodnuto o způsobu řešení úpadku Zhotovitele, event. byl insolvenční návrh zamítnut pro nedostatek majetku;</w:t>
      </w:r>
    </w:p>
    <w:p w14:paraId="09FE4690" w14:textId="77777777" w:rsidR="00FB0796" w:rsidRPr="005A1137" w:rsidRDefault="00FB0796" w:rsidP="00FB0796">
      <w:pPr>
        <w:numPr>
          <w:ilvl w:val="3"/>
          <w:numId w:val="12"/>
        </w:numPr>
        <w:jc w:val="both"/>
        <w:rPr>
          <w:rFonts w:asciiTheme="majorHAnsi" w:hAnsiTheme="majorHAnsi" w:cstheme="majorHAnsi"/>
        </w:rPr>
      </w:pPr>
      <w:r w:rsidRPr="005A1137">
        <w:rPr>
          <w:rFonts w:asciiTheme="majorHAnsi" w:hAnsiTheme="majorHAnsi" w:cstheme="majorHAnsi"/>
        </w:rPr>
        <w:t>Zhotovitel porušil své povinnosti vyplývající ze Smlouvy podstatným způsobem;</w:t>
      </w:r>
    </w:p>
    <w:p w14:paraId="7AE5CAFD" w14:textId="7BF89956" w:rsidR="00FB0796" w:rsidRPr="007D4CB4" w:rsidRDefault="00FB0796" w:rsidP="00FB0796">
      <w:pPr>
        <w:numPr>
          <w:ilvl w:val="3"/>
          <w:numId w:val="12"/>
        </w:numPr>
        <w:jc w:val="both"/>
        <w:rPr>
          <w:rFonts w:asciiTheme="majorHAnsi" w:hAnsiTheme="majorHAnsi" w:cstheme="majorHAnsi"/>
        </w:rPr>
      </w:pPr>
      <w:r w:rsidRPr="005A1137">
        <w:rPr>
          <w:rFonts w:asciiTheme="majorHAnsi" w:hAnsiTheme="majorHAnsi" w:cstheme="majorHAnsi"/>
        </w:rPr>
        <w:t xml:space="preserve">Zhotovitel porušil své povinnosti vyplývající ze Smlouvy nepodstatným způsobem a takové porušení neodstranil v Objednatelem dodatečně poskytnuté </w:t>
      </w:r>
      <w:r w:rsidRPr="007D4CB4">
        <w:rPr>
          <w:rFonts w:asciiTheme="majorHAnsi" w:hAnsiTheme="majorHAnsi" w:cstheme="majorHAnsi"/>
        </w:rPr>
        <w:t>lhůtě.</w:t>
      </w:r>
    </w:p>
    <w:p w14:paraId="0B1F6112" w14:textId="0C704D37" w:rsidR="00D03AB9" w:rsidRPr="009D66EB" w:rsidRDefault="00D03AB9" w:rsidP="00D03AB9">
      <w:pPr>
        <w:numPr>
          <w:ilvl w:val="3"/>
          <w:numId w:val="12"/>
        </w:numPr>
        <w:jc w:val="both"/>
        <w:rPr>
          <w:rFonts w:ascii="Calibri Light" w:hAnsi="Calibri Light" w:cs="Calibri Light"/>
        </w:rPr>
      </w:pPr>
      <w:r w:rsidRPr="009D66EB">
        <w:rPr>
          <w:rFonts w:ascii="Calibri Light" w:hAnsi="Calibri Light" w:cs="Calibri Light"/>
        </w:rPr>
        <w:t>Objednatel neobdrží na financování předmětu smlouvy část či celou dotaci, případně dojde ke krácení dotace.</w:t>
      </w:r>
    </w:p>
    <w:p w14:paraId="5CA95374" w14:textId="77777777" w:rsidR="00FB0796" w:rsidRPr="005A1137" w:rsidRDefault="00FB0796" w:rsidP="00FB0796">
      <w:pPr>
        <w:numPr>
          <w:ilvl w:val="2"/>
          <w:numId w:val="12"/>
        </w:numPr>
        <w:tabs>
          <w:tab w:val="num" w:pos="900"/>
        </w:tabs>
        <w:jc w:val="both"/>
        <w:rPr>
          <w:rFonts w:asciiTheme="majorHAnsi" w:hAnsiTheme="majorHAnsi" w:cstheme="majorHAnsi"/>
        </w:rPr>
      </w:pPr>
      <w:r w:rsidRPr="007D4CB4">
        <w:rPr>
          <w:rFonts w:asciiTheme="majorHAnsi" w:hAnsiTheme="majorHAnsi" w:cstheme="majorHAnsi"/>
        </w:rPr>
        <w:t xml:space="preserve"> Zhotovitel může odstoupit od Smlouvy v případě</w:t>
      </w:r>
      <w:r w:rsidRPr="005A1137">
        <w:rPr>
          <w:rFonts w:asciiTheme="majorHAnsi" w:hAnsiTheme="majorHAnsi" w:cstheme="majorHAnsi"/>
        </w:rPr>
        <w:t>, že v insolvenčním řízení bylo rozhodnuto o způsobu řešení úpadku Objednatele, event. byl insolvenční návrh zamítnut pro nedostatek majetku.</w:t>
      </w:r>
    </w:p>
    <w:p w14:paraId="66F3799B"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Odstoupení od Smlouvy je účinné okamžikem doručení oznámení o odstoupení od Smlouvy do sídla smluvní strany, které se odstoupení od Smlouvy týká.</w:t>
      </w:r>
    </w:p>
    <w:p w14:paraId="258D21CD" w14:textId="17554E1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 xml:space="preserve">V případě odstoupení od Smlouvy jsou smluvní strany povinny provést inventarizaci provedených prací. Pokud dojde k odstoupení od Smlouvy ze strany Objednatele, je Objednatel oprávněn zastavit a neprovádět </w:t>
      </w:r>
      <w:r w:rsidR="00905D83" w:rsidRPr="005A1137">
        <w:rPr>
          <w:rFonts w:asciiTheme="majorHAnsi" w:hAnsiTheme="majorHAnsi" w:cstheme="majorHAnsi"/>
        </w:rPr>
        <w:t>žádné,</w:t>
      </w:r>
      <w:r w:rsidRPr="005A1137">
        <w:rPr>
          <w:rFonts w:asciiTheme="majorHAnsi" w:hAnsiTheme="majorHAnsi" w:cstheme="majorHAnsi"/>
        </w:rPr>
        <w:t xml:space="preserve"> byť již odsouhlasené platby Zhotoviteli, a to až do doby vypořádání smluvních stran v souvislosti s odstoupením od Smlouvy.</w:t>
      </w:r>
    </w:p>
    <w:p w14:paraId="32567DEE" w14:textId="77777777" w:rsidR="00FB0796" w:rsidRDefault="00FB0796" w:rsidP="00FB0796">
      <w:pPr>
        <w:tabs>
          <w:tab w:val="left" w:pos="142"/>
          <w:tab w:val="num" w:pos="900"/>
        </w:tabs>
        <w:jc w:val="both"/>
        <w:rPr>
          <w:rFonts w:asciiTheme="majorHAnsi" w:hAnsiTheme="majorHAnsi" w:cstheme="majorHAnsi"/>
        </w:rPr>
      </w:pPr>
    </w:p>
    <w:p w14:paraId="1CE55168" w14:textId="77777777" w:rsidR="00FB0796" w:rsidRPr="005A1137" w:rsidRDefault="00FB0796" w:rsidP="00FB0796">
      <w:pPr>
        <w:numPr>
          <w:ilvl w:val="1"/>
          <w:numId w:val="12"/>
        </w:numPr>
        <w:tabs>
          <w:tab w:val="num" w:pos="720"/>
        </w:tabs>
        <w:ind w:left="720"/>
        <w:jc w:val="both"/>
        <w:rPr>
          <w:rFonts w:asciiTheme="majorHAnsi" w:hAnsiTheme="majorHAnsi" w:cstheme="majorHAnsi"/>
          <w:b/>
        </w:rPr>
      </w:pPr>
      <w:r w:rsidRPr="005A1137">
        <w:rPr>
          <w:rFonts w:asciiTheme="majorHAnsi" w:hAnsiTheme="majorHAnsi" w:cstheme="majorHAnsi"/>
          <w:b/>
        </w:rPr>
        <w:t>Ostatní ujednání Smlouvy</w:t>
      </w:r>
    </w:p>
    <w:p w14:paraId="2470BFC6"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 xml:space="preserve">Obě strany se zavazují neposkytovat informace, které získají při činnosti podle této Smlouvy, ani </w:t>
      </w:r>
      <w:r w:rsidR="00FD5A7B" w:rsidRPr="005A1137">
        <w:rPr>
          <w:rFonts w:asciiTheme="majorHAnsi" w:hAnsiTheme="majorHAnsi" w:cstheme="majorHAnsi"/>
        </w:rPr>
        <w:t xml:space="preserve">informace o </w:t>
      </w:r>
      <w:r w:rsidRPr="005A1137">
        <w:rPr>
          <w:rFonts w:asciiTheme="majorHAnsi" w:hAnsiTheme="majorHAnsi" w:cstheme="majorHAnsi"/>
        </w:rPr>
        <w:t>práv</w:t>
      </w:r>
      <w:r w:rsidR="00FD5A7B" w:rsidRPr="005A1137">
        <w:rPr>
          <w:rFonts w:asciiTheme="majorHAnsi" w:hAnsiTheme="majorHAnsi" w:cstheme="majorHAnsi"/>
        </w:rPr>
        <w:t>ech</w:t>
      </w:r>
      <w:r w:rsidRPr="005A1137">
        <w:rPr>
          <w:rFonts w:asciiTheme="majorHAnsi" w:hAnsiTheme="majorHAnsi" w:cstheme="majorHAnsi"/>
        </w:rPr>
        <w:t xml:space="preserve"> a závaz</w:t>
      </w:r>
      <w:r w:rsidR="00FD5A7B" w:rsidRPr="005A1137">
        <w:rPr>
          <w:rFonts w:asciiTheme="majorHAnsi" w:hAnsiTheme="majorHAnsi" w:cstheme="majorHAnsi"/>
        </w:rPr>
        <w:t>cích</w:t>
      </w:r>
      <w:r w:rsidRPr="005A1137">
        <w:rPr>
          <w:rFonts w:asciiTheme="majorHAnsi" w:hAnsiTheme="majorHAnsi" w:cstheme="majorHAnsi"/>
        </w:rPr>
        <w:t xml:space="preserve"> z této Smlouvy plynoucí</w:t>
      </w:r>
      <w:r w:rsidR="00237CB3" w:rsidRPr="005A1137">
        <w:rPr>
          <w:rFonts w:asciiTheme="majorHAnsi" w:hAnsiTheme="majorHAnsi" w:cstheme="majorHAnsi"/>
        </w:rPr>
        <w:t>ch</w:t>
      </w:r>
      <w:r w:rsidRPr="005A1137">
        <w:rPr>
          <w:rFonts w:asciiTheme="majorHAnsi" w:hAnsiTheme="majorHAnsi" w:cstheme="majorHAnsi"/>
        </w:rPr>
        <w:t xml:space="preserve"> třetím subjektům, nad rámec svých zákonných povinností.</w:t>
      </w:r>
    </w:p>
    <w:p w14:paraId="1479E33A"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 xml:space="preserve">Ve věcech touto Smlouvou výslovně neupravených se bude tento smluvní vztah řídit ustanoveními obecně závazných právních předpisů, zejména občanským zákoníkem </w:t>
      </w:r>
      <w:r w:rsidRPr="005A1137">
        <w:rPr>
          <w:rFonts w:asciiTheme="majorHAnsi" w:hAnsiTheme="majorHAnsi" w:cstheme="majorHAnsi"/>
        </w:rPr>
        <w:br/>
        <w:t>a předpisy souvisejícími.</w:t>
      </w:r>
    </w:p>
    <w:p w14:paraId="230EE8CF"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Jakýkoliv spor vzniklý z této Smlouvy, pokud se jej nepodaří urovnat jednáním mezi smluvními stranami, bude rozhodnut k tomu věcně příslušným soudem</w:t>
      </w:r>
      <w:r w:rsidR="00300AD7" w:rsidRPr="005A1137">
        <w:rPr>
          <w:rFonts w:asciiTheme="majorHAnsi" w:hAnsiTheme="majorHAnsi" w:cstheme="majorHAnsi"/>
        </w:rPr>
        <w:t>.</w:t>
      </w:r>
    </w:p>
    <w:p w14:paraId="267FC84F"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Tato Smlouva může být měněna nebo doplňována pouze písemnými číslovanými dodatky podepsanými oprávněnými zástupci obou smluvních stran.</w:t>
      </w:r>
    </w:p>
    <w:p w14:paraId="0F34480F" w14:textId="77777777" w:rsidR="00C53B2B"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Smluvní strany se dohodly, že písemnosti touto Smlouvou předpokládané (např. změny odpovědných osob, návrh na změny Smlouvy, odstoupení od Smlouvy, různé výzvy k plnění či placení) budou druhé smluvní straně zasílány výhradně doporučeným dopisem na adresu uvedenou v záhlaví této Smlouvy.  Nebude-li na této adrese zásilka úspěšně doručena či převzata druhou smluvní stranou nebo nebude-li tato zásilka vyzvednuta v úložní době a držitel poštovní licence zásilku vrátí zpět, bude za úspěšné doruče</w:t>
      </w:r>
      <w:r w:rsidR="00B25C13" w:rsidRPr="005A1137">
        <w:rPr>
          <w:rFonts w:asciiTheme="majorHAnsi" w:hAnsiTheme="majorHAnsi" w:cstheme="majorHAnsi"/>
        </w:rPr>
        <w:t>ní, se všemi právními důsledky,</w:t>
      </w:r>
      <w:r w:rsidR="00E9725A" w:rsidRPr="005A1137">
        <w:rPr>
          <w:rFonts w:asciiTheme="majorHAnsi" w:hAnsiTheme="majorHAnsi" w:cstheme="majorHAnsi"/>
        </w:rPr>
        <w:t xml:space="preserve"> považován třetí den ode dne prokazatelného odeslání zásilky</w:t>
      </w:r>
      <w:r w:rsidR="00172E78" w:rsidRPr="005A1137">
        <w:rPr>
          <w:rFonts w:asciiTheme="majorHAnsi" w:hAnsiTheme="majorHAnsi" w:cstheme="majorHAnsi"/>
        </w:rPr>
        <w:t>.</w:t>
      </w:r>
    </w:p>
    <w:p w14:paraId="63BD1441" w14:textId="77777777" w:rsidR="00F437F4" w:rsidRPr="005A1137" w:rsidRDefault="00F437F4" w:rsidP="00F437F4">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Zhotovitel, je podle ustanovení § 2 písm.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výše uvedeným orgánům podmínky k provedení kontroly vztahující se k předmětu Díla a poskytnout jim součinnost.</w:t>
      </w:r>
    </w:p>
    <w:p w14:paraId="67BEF347" w14:textId="66A20E1E" w:rsidR="00F437F4" w:rsidRPr="005A1137" w:rsidRDefault="00F437F4" w:rsidP="00F437F4">
      <w:pPr>
        <w:pStyle w:val="Odstavecseseznamem"/>
        <w:numPr>
          <w:ilvl w:val="2"/>
          <w:numId w:val="6"/>
        </w:numPr>
        <w:jc w:val="both"/>
        <w:rPr>
          <w:rFonts w:asciiTheme="majorHAnsi" w:hAnsiTheme="majorHAnsi" w:cstheme="majorHAnsi"/>
        </w:rPr>
      </w:pPr>
      <w:r w:rsidRPr="005A1137">
        <w:rPr>
          <w:rFonts w:asciiTheme="majorHAnsi" w:hAnsiTheme="majorHAnsi" w:cstheme="majorHAnsi"/>
        </w:rPr>
        <w:lastRenderedPageBreak/>
        <w:t>Zhotovitel je povinen archivovat originální vyhotovení Smlouvy včetně jejich dodatků, originály účetních dokladů a dalších dokladů vztahujících se k realizaci předmětu této Smlouvy po dobu 10 let ode dne Termínu předání a převzetí díla podle této Smlouvy</w:t>
      </w:r>
      <w:r w:rsidR="00FA660F" w:rsidRPr="005A1137">
        <w:rPr>
          <w:rFonts w:asciiTheme="majorHAnsi" w:hAnsiTheme="majorHAnsi" w:cstheme="majorHAnsi"/>
        </w:rPr>
        <w:t>, nejméně však do konce roku 203</w:t>
      </w:r>
      <w:r w:rsidR="00190675">
        <w:rPr>
          <w:rFonts w:asciiTheme="majorHAnsi" w:hAnsiTheme="majorHAnsi" w:cstheme="majorHAnsi"/>
        </w:rPr>
        <w:t>5</w:t>
      </w:r>
      <w:r w:rsidRPr="005A1137">
        <w:rPr>
          <w:rFonts w:asciiTheme="majorHAnsi" w:hAnsiTheme="majorHAnsi" w:cstheme="majorHAnsi"/>
        </w:rPr>
        <w:t>, pokud lhůta 10 let ode dne Termínu předání a převzetí díla podle této Smlouvy by byla kratší. Dodavatel je povinen minimálně do konce lhůty dle předchozí věty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4DC9C778" w14:textId="77777777" w:rsidR="0041294E" w:rsidRPr="005A1137" w:rsidRDefault="0041294E" w:rsidP="0037584F">
      <w:pPr>
        <w:tabs>
          <w:tab w:val="num" w:pos="900"/>
        </w:tabs>
        <w:jc w:val="both"/>
        <w:rPr>
          <w:rFonts w:asciiTheme="majorHAnsi" w:hAnsiTheme="majorHAnsi" w:cstheme="majorHAnsi"/>
        </w:rPr>
      </w:pPr>
    </w:p>
    <w:p w14:paraId="50F61C16" w14:textId="77777777" w:rsidR="00FB0796" w:rsidRPr="005A1137" w:rsidRDefault="00FB0796" w:rsidP="00FB0796">
      <w:pPr>
        <w:numPr>
          <w:ilvl w:val="1"/>
          <w:numId w:val="12"/>
        </w:numPr>
        <w:tabs>
          <w:tab w:val="num" w:pos="720"/>
        </w:tabs>
        <w:ind w:left="720"/>
        <w:jc w:val="both"/>
        <w:rPr>
          <w:rFonts w:asciiTheme="majorHAnsi" w:hAnsiTheme="majorHAnsi" w:cstheme="majorHAnsi"/>
          <w:b/>
        </w:rPr>
      </w:pPr>
      <w:r w:rsidRPr="005A1137">
        <w:rPr>
          <w:rFonts w:asciiTheme="majorHAnsi" w:hAnsiTheme="majorHAnsi" w:cstheme="majorHAnsi"/>
          <w:b/>
        </w:rPr>
        <w:t xml:space="preserve">Uveřejnění Smlouvy </w:t>
      </w:r>
    </w:p>
    <w:p w14:paraId="3AE647C7" w14:textId="6B740464" w:rsidR="00190675" w:rsidRPr="00190675" w:rsidRDefault="00190675" w:rsidP="00190675">
      <w:pPr>
        <w:numPr>
          <w:ilvl w:val="2"/>
          <w:numId w:val="12"/>
        </w:numPr>
        <w:tabs>
          <w:tab w:val="num" w:pos="900"/>
        </w:tabs>
        <w:jc w:val="both"/>
        <w:rPr>
          <w:rFonts w:asciiTheme="majorHAnsi" w:hAnsiTheme="majorHAnsi" w:cstheme="majorHAnsi"/>
        </w:rPr>
      </w:pPr>
      <w:r w:rsidRPr="00190675">
        <w:rPr>
          <w:rFonts w:asciiTheme="majorHAnsi" w:hAnsiTheme="majorHAnsi" w:cstheme="majorHAnsi"/>
        </w:rPr>
        <w:t xml:space="preserve">Tato smlouva podléhá povinnosti zveřejnění dle zákona č. 340/2015 Sb., o zvláštních podmínkách účinnosti některých smluv, uveřejňování těchto smluv a o registru smluv (zákon o registru smluv), ve znění pozdějších předpisů (dále jen „zákon č. 340/2015 Sb.). Zveřejnění smlouvy včetně uvedení metadat zajistí Objednatel, který současně zajistí, aby informace o uveřejnění této smlouvy byly druhé smluvní straně zaslány do datové schránky zhotovitele, ID datové schránky: </w:t>
      </w:r>
      <w:r w:rsidRPr="00190675">
        <w:rPr>
          <w:rFonts w:asciiTheme="majorHAnsi" w:hAnsiTheme="majorHAnsi" w:cstheme="majorHAnsi"/>
          <w:highlight w:val="yellow"/>
        </w:rPr>
        <w:t>…………</w:t>
      </w:r>
      <w:proofErr w:type="gramStart"/>
      <w:r w:rsidRPr="00190675">
        <w:rPr>
          <w:rFonts w:asciiTheme="majorHAnsi" w:hAnsiTheme="majorHAnsi" w:cstheme="majorHAnsi"/>
          <w:highlight w:val="yellow"/>
        </w:rPr>
        <w:t>…….</w:t>
      </w:r>
      <w:proofErr w:type="gramEnd"/>
      <w:r w:rsidRPr="00190675">
        <w:rPr>
          <w:rFonts w:asciiTheme="majorHAnsi" w:hAnsiTheme="majorHAnsi" w:cstheme="majorHAnsi"/>
          <w:highlight w:val="yellow"/>
        </w:rPr>
        <w:t>.</w:t>
      </w:r>
      <w:r w:rsidRPr="00190675">
        <w:rPr>
          <w:rFonts w:asciiTheme="majorHAnsi" w:hAnsiTheme="majorHAnsi" w:cstheme="majorHAnsi"/>
        </w:rPr>
        <w:t xml:space="preserve"> a na email zhotovitele: </w:t>
      </w:r>
      <w:r w:rsidRPr="00190675">
        <w:rPr>
          <w:rFonts w:asciiTheme="majorHAnsi" w:hAnsiTheme="majorHAnsi" w:cstheme="majorHAnsi"/>
          <w:highlight w:val="yellow"/>
        </w:rPr>
        <w:t>………………….</w:t>
      </w:r>
      <w:r w:rsidRPr="00190675">
        <w:rPr>
          <w:rFonts w:asciiTheme="majorHAnsi" w:hAnsiTheme="majorHAnsi" w:cstheme="majorHAnsi"/>
        </w:rPr>
        <w:t xml:space="preserve"> Smluvní strany jsou podle zákona o registru smluv povinny zaslat tuto smlouvu správci registru smluv, kterým je Digitální a informační agentura k uveřejnění prostřednictvím registru smluv bez zbytečného odkladu, nejpozději však do 30 (třiceti) dnů od uzavření této smlouvy. Tato smlouva nabývá platnosti podpisem poslední smluvní strany a účinnosti uveřejněním v registru smluv registru smluv podle zákona č. 340/2015 Sb.</w:t>
      </w:r>
    </w:p>
    <w:p w14:paraId="55BAAE0F"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 xml:space="preserve">Smluvní strany prohlašují, že objednatelem stanovený technický dozor </w:t>
      </w:r>
      <w:r w:rsidR="006D47A4" w:rsidRPr="005A1137">
        <w:rPr>
          <w:rFonts w:asciiTheme="majorHAnsi" w:hAnsiTheme="majorHAnsi" w:cstheme="majorHAnsi"/>
        </w:rPr>
        <w:t>stavebníka</w:t>
      </w:r>
      <w:r w:rsidRPr="005A1137">
        <w:rPr>
          <w:rFonts w:asciiTheme="majorHAnsi" w:hAnsiTheme="majorHAnsi" w:cstheme="majorHAnsi"/>
        </w:rPr>
        <w:t xml:space="preserve"> není Zhotovitel ani osoba s ním propojená. Zhotovitel podpisem této Smlouvy toto prohlášení stvrzuje. Toto ustanovení neplatí, pokud technický dozor provádí sám Objednatel.</w:t>
      </w:r>
    </w:p>
    <w:p w14:paraId="75B44A1E" w14:textId="77777777" w:rsidR="00FB0796" w:rsidRPr="005A1137" w:rsidRDefault="00FB0796" w:rsidP="00FB0796">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Smluvní strany prohlašují, že si tuto Smlouvu přečetly, že byla sepsána na základě jejich pravé a svobodné vůle, nikoli v tísni ani za nápadně nevýhodných podmínek, a na důkaz toho připojují své podpisy.</w:t>
      </w:r>
    </w:p>
    <w:p w14:paraId="208C447B" w14:textId="77777777" w:rsidR="008E542F" w:rsidRPr="005A1137" w:rsidRDefault="00FB0796" w:rsidP="008E542F">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Zhotovitel prohlašuje, že neporušuje etické principy, principy společenské odpovědnosti ani základní lidská práva.</w:t>
      </w:r>
    </w:p>
    <w:p w14:paraId="402BE598" w14:textId="77777777" w:rsidR="00396E8A" w:rsidRDefault="00396E8A" w:rsidP="008E542F">
      <w:pPr>
        <w:numPr>
          <w:ilvl w:val="2"/>
          <w:numId w:val="12"/>
        </w:numPr>
        <w:tabs>
          <w:tab w:val="num" w:pos="900"/>
        </w:tabs>
        <w:jc w:val="both"/>
        <w:rPr>
          <w:rFonts w:asciiTheme="majorHAnsi" w:hAnsiTheme="majorHAnsi" w:cstheme="majorHAnsi"/>
        </w:rPr>
      </w:pPr>
      <w:r w:rsidRPr="005A1137">
        <w:rPr>
          <w:rFonts w:asciiTheme="majorHAnsi" w:hAnsiTheme="majorHAnsi" w:cstheme="majorHAnsi"/>
        </w:rPr>
        <w:t>V souvislosti s důvěrností informací bere zhotovitel na vědomí, že je zákonnou povinností objednatele uveřejnit celé znění této smlouvy včetně všech jejich případných dodatků v souladu se zákonem. Splnění této, jakož i dalších zákonných povinností objednatele, není porušením důvěrnosti informací</w:t>
      </w:r>
      <w:r w:rsidR="0018647B" w:rsidRPr="005A1137">
        <w:rPr>
          <w:rFonts w:asciiTheme="majorHAnsi" w:hAnsiTheme="majorHAnsi" w:cstheme="majorHAnsi"/>
        </w:rPr>
        <w:t>.</w:t>
      </w:r>
    </w:p>
    <w:p w14:paraId="1B4FD9E0" w14:textId="77777777" w:rsidR="006C43FD" w:rsidRDefault="006C43FD" w:rsidP="00AC792C">
      <w:pPr>
        <w:tabs>
          <w:tab w:val="num" w:pos="900"/>
        </w:tabs>
        <w:ind w:left="720"/>
        <w:jc w:val="both"/>
        <w:rPr>
          <w:rFonts w:asciiTheme="majorHAnsi" w:hAnsiTheme="majorHAnsi" w:cstheme="majorHAnsi"/>
        </w:rPr>
      </w:pPr>
    </w:p>
    <w:p w14:paraId="31FB6853" w14:textId="77777777" w:rsidR="006D2E4C" w:rsidRPr="005A1137" w:rsidRDefault="006D2E4C" w:rsidP="00AC792C">
      <w:pPr>
        <w:tabs>
          <w:tab w:val="num" w:pos="900"/>
        </w:tabs>
        <w:ind w:left="720"/>
        <w:jc w:val="both"/>
        <w:rPr>
          <w:rFonts w:asciiTheme="majorHAnsi" w:hAnsiTheme="majorHAnsi" w:cstheme="majorHAnsi"/>
        </w:rPr>
      </w:pPr>
    </w:p>
    <w:p w14:paraId="61663785" w14:textId="77777777" w:rsidR="00257C2B" w:rsidRPr="005A1137" w:rsidRDefault="00257C2B" w:rsidP="000C5683">
      <w:pPr>
        <w:numPr>
          <w:ilvl w:val="1"/>
          <w:numId w:val="12"/>
        </w:numPr>
        <w:tabs>
          <w:tab w:val="num" w:pos="720"/>
        </w:tabs>
        <w:ind w:left="720"/>
        <w:jc w:val="both"/>
        <w:rPr>
          <w:rFonts w:asciiTheme="majorHAnsi" w:hAnsiTheme="majorHAnsi" w:cstheme="majorHAnsi"/>
          <w:b/>
        </w:rPr>
      </w:pPr>
      <w:r w:rsidRPr="005A1137">
        <w:rPr>
          <w:rFonts w:asciiTheme="majorHAnsi" w:hAnsiTheme="majorHAnsi" w:cstheme="majorHAnsi"/>
          <w:b/>
        </w:rPr>
        <w:t xml:space="preserve">Přílohy </w:t>
      </w:r>
      <w:r w:rsidR="007507B7" w:rsidRPr="005A1137">
        <w:rPr>
          <w:rFonts w:asciiTheme="majorHAnsi" w:hAnsiTheme="majorHAnsi" w:cstheme="majorHAnsi"/>
          <w:b/>
        </w:rPr>
        <w:t xml:space="preserve">tvořící nedílnou součást </w:t>
      </w:r>
      <w:r w:rsidRPr="005A1137">
        <w:rPr>
          <w:rFonts w:asciiTheme="majorHAnsi" w:hAnsiTheme="majorHAnsi" w:cstheme="majorHAnsi"/>
          <w:b/>
        </w:rPr>
        <w:t>Smlouvy:</w:t>
      </w:r>
    </w:p>
    <w:p w14:paraId="296CDEA8" w14:textId="77777777" w:rsidR="00257C2B" w:rsidRDefault="00257C2B" w:rsidP="00373923">
      <w:pPr>
        <w:numPr>
          <w:ilvl w:val="3"/>
          <w:numId w:val="0"/>
        </w:numPr>
        <w:ind w:left="2124" w:hanging="1416"/>
        <w:jc w:val="both"/>
        <w:rPr>
          <w:rFonts w:asciiTheme="majorHAnsi" w:hAnsiTheme="majorHAnsi" w:cstheme="majorHAnsi"/>
        </w:rPr>
      </w:pPr>
      <w:r w:rsidRPr="005A1137">
        <w:rPr>
          <w:rFonts w:asciiTheme="majorHAnsi" w:hAnsiTheme="majorHAnsi" w:cstheme="majorHAnsi"/>
        </w:rPr>
        <w:t>Příloha č. 1</w:t>
      </w:r>
      <w:r w:rsidRPr="005A1137">
        <w:rPr>
          <w:rFonts w:asciiTheme="majorHAnsi" w:hAnsiTheme="majorHAnsi" w:cstheme="majorHAnsi"/>
        </w:rPr>
        <w:tab/>
        <w:t>Položkový rozpočet stavebních prací a služeb vypracovaný na základě soupisu prací (</w:t>
      </w:r>
      <w:r w:rsidR="002D043D" w:rsidRPr="005A1137">
        <w:rPr>
          <w:rFonts w:asciiTheme="majorHAnsi" w:hAnsiTheme="majorHAnsi" w:cstheme="majorHAnsi"/>
        </w:rPr>
        <w:t>b</w:t>
      </w:r>
      <w:r w:rsidRPr="005A1137">
        <w:rPr>
          <w:rFonts w:asciiTheme="majorHAnsi" w:hAnsiTheme="majorHAnsi" w:cstheme="majorHAnsi"/>
        </w:rPr>
        <w:t>ude doloženo v</w:t>
      </w:r>
      <w:r w:rsidR="00AE712A" w:rsidRPr="005A1137">
        <w:rPr>
          <w:rFonts w:asciiTheme="majorHAnsi" w:hAnsiTheme="majorHAnsi" w:cstheme="majorHAnsi"/>
        </w:rPr>
        <w:t> </w:t>
      </w:r>
      <w:r w:rsidRPr="005A1137">
        <w:rPr>
          <w:rFonts w:asciiTheme="majorHAnsi" w:hAnsiTheme="majorHAnsi" w:cstheme="majorHAnsi"/>
        </w:rPr>
        <w:t>nabídce)</w:t>
      </w:r>
    </w:p>
    <w:p w14:paraId="50A697BD" w14:textId="624484FE" w:rsidR="00CC70E2" w:rsidRPr="005A1137" w:rsidRDefault="00CC70E2" w:rsidP="00373923">
      <w:pPr>
        <w:numPr>
          <w:ilvl w:val="3"/>
          <w:numId w:val="0"/>
        </w:numPr>
        <w:ind w:left="2124" w:hanging="1416"/>
        <w:jc w:val="both"/>
        <w:rPr>
          <w:rFonts w:asciiTheme="majorHAnsi" w:hAnsiTheme="majorHAnsi" w:cstheme="majorHAnsi"/>
        </w:rPr>
      </w:pPr>
      <w:r>
        <w:rPr>
          <w:rFonts w:asciiTheme="majorHAnsi" w:hAnsiTheme="majorHAnsi" w:cstheme="majorHAnsi"/>
        </w:rPr>
        <w:t xml:space="preserve">Příloha č. 2 </w:t>
      </w:r>
      <w:r>
        <w:rPr>
          <w:rFonts w:asciiTheme="majorHAnsi" w:hAnsiTheme="majorHAnsi" w:cstheme="majorHAnsi"/>
        </w:rPr>
        <w:tab/>
        <w:t>Krycí list nabídky</w:t>
      </w:r>
      <w:r w:rsidR="001F1115">
        <w:rPr>
          <w:rFonts w:asciiTheme="majorHAnsi" w:hAnsiTheme="majorHAnsi" w:cstheme="majorHAnsi"/>
        </w:rPr>
        <w:t xml:space="preserve"> </w:t>
      </w:r>
      <w:r w:rsidR="001F1115" w:rsidRPr="001F1115">
        <w:rPr>
          <w:rFonts w:asciiTheme="majorHAnsi" w:hAnsiTheme="majorHAnsi" w:cstheme="majorHAnsi"/>
        </w:rPr>
        <w:t>(bude doloženo v nabídce)</w:t>
      </w:r>
    </w:p>
    <w:p w14:paraId="6E397AC6" w14:textId="77777777" w:rsidR="008703B9" w:rsidRPr="005A1137" w:rsidRDefault="008703B9" w:rsidP="00257C2B">
      <w:pPr>
        <w:pStyle w:val="Zkladntext"/>
        <w:spacing w:line="240" w:lineRule="atLeast"/>
        <w:rPr>
          <w:rFonts w:asciiTheme="majorHAnsi" w:hAnsiTheme="majorHAnsi" w:cstheme="majorHAnsi"/>
          <w:color w:val="auto"/>
          <w:sz w:val="24"/>
          <w:szCs w:val="24"/>
        </w:rPr>
      </w:pPr>
    </w:p>
    <w:p w14:paraId="1FC81709" w14:textId="77777777" w:rsidR="00BF1F0F" w:rsidRPr="00190675" w:rsidRDefault="00BF1F0F" w:rsidP="00BF1F0F">
      <w:pPr>
        <w:tabs>
          <w:tab w:val="left" w:pos="426"/>
          <w:tab w:val="left" w:pos="6096"/>
        </w:tabs>
        <w:autoSpaceDE w:val="0"/>
        <w:autoSpaceDN w:val="0"/>
        <w:adjustRightInd w:val="0"/>
        <w:ind w:right="573"/>
        <w:jc w:val="center"/>
        <w:rPr>
          <w:rFonts w:asciiTheme="majorHAnsi" w:hAnsiTheme="majorHAnsi" w:cstheme="majorHAnsi"/>
          <w:b/>
          <w:bCs/>
        </w:rPr>
      </w:pPr>
      <w:r w:rsidRPr="00190675">
        <w:rPr>
          <w:rFonts w:asciiTheme="majorHAnsi" w:hAnsiTheme="majorHAnsi" w:cstheme="majorHAnsi"/>
          <w:b/>
          <w:bCs/>
        </w:rPr>
        <w:t>DOLOŽKA podle § 41 zákona č. 128/2000 Sb., o obcích</w:t>
      </w:r>
    </w:p>
    <w:p w14:paraId="5A28844B" w14:textId="77777777" w:rsidR="00BF1F0F" w:rsidRPr="00190675" w:rsidRDefault="00BF1F0F" w:rsidP="00BF1F0F">
      <w:pPr>
        <w:tabs>
          <w:tab w:val="left" w:pos="426"/>
          <w:tab w:val="left" w:pos="6096"/>
        </w:tabs>
        <w:autoSpaceDE w:val="0"/>
        <w:autoSpaceDN w:val="0"/>
        <w:adjustRightInd w:val="0"/>
        <w:jc w:val="center"/>
        <w:rPr>
          <w:rFonts w:asciiTheme="majorHAnsi" w:hAnsiTheme="majorHAnsi" w:cstheme="majorHAnsi"/>
        </w:rPr>
      </w:pPr>
      <w:r w:rsidRPr="00190675">
        <w:rPr>
          <w:rFonts w:asciiTheme="majorHAnsi" w:hAnsiTheme="majorHAnsi" w:cstheme="majorHAnsi"/>
        </w:rPr>
        <w:lastRenderedPageBreak/>
        <w:t>Schváleno na schůzi Rady města Ivančice usnesením č. RM/2024/…/……. dne ……… 2024.</w:t>
      </w:r>
    </w:p>
    <w:p w14:paraId="19787997" w14:textId="77777777" w:rsidR="00AD0AB5" w:rsidRPr="00190675" w:rsidRDefault="00AD0AB5" w:rsidP="00EE356B">
      <w:pPr>
        <w:jc w:val="both"/>
        <w:rPr>
          <w:rFonts w:asciiTheme="majorHAnsi" w:hAnsiTheme="majorHAnsi" w:cstheme="majorHAnsi"/>
        </w:rPr>
      </w:pPr>
    </w:p>
    <w:p w14:paraId="244FFC8D" w14:textId="77777777" w:rsidR="00AD0AB5" w:rsidRDefault="00AD0AB5" w:rsidP="00257C2B">
      <w:pPr>
        <w:pStyle w:val="Zkladntext"/>
        <w:spacing w:line="240" w:lineRule="atLeast"/>
        <w:rPr>
          <w:rFonts w:asciiTheme="majorHAnsi" w:hAnsiTheme="majorHAnsi" w:cstheme="majorHAnsi"/>
          <w:color w:val="auto"/>
          <w:sz w:val="24"/>
          <w:szCs w:val="24"/>
        </w:rPr>
      </w:pPr>
    </w:p>
    <w:p w14:paraId="1337DCDF" w14:textId="77777777" w:rsidR="00AD0AB5" w:rsidRDefault="00AD0AB5" w:rsidP="00257C2B">
      <w:pPr>
        <w:pStyle w:val="Zkladntext"/>
        <w:spacing w:line="240" w:lineRule="atLeast"/>
        <w:rPr>
          <w:rFonts w:asciiTheme="majorHAnsi" w:hAnsiTheme="majorHAnsi" w:cstheme="majorHAnsi"/>
          <w:color w:val="auto"/>
          <w:sz w:val="24"/>
          <w:szCs w:val="24"/>
        </w:rPr>
      </w:pPr>
    </w:p>
    <w:p w14:paraId="67914E56" w14:textId="2B9877C7" w:rsidR="00257C2B" w:rsidRPr="005A1137" w:rsidRDefault="00257C2B" w:rsidP="00257C2B">
      <w:pPr>
        <w:pStyle w:val="Zkladntext"/>
        <w:spacing w:line="240" w:lineRule="atLeast"/>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w:t>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t>Zhotovitel</w:t>
      </w:r>
    </w:p>
    <w:p w14:paraId="4C771A46" w14:textId="77777777" w:rsidR="00257C2B" w:rsidRPr="005A1137" w:rsidRDefault="00257C2B" w:rsidP="00257C2B">
      <w:pPr>
        <w:pStyle w:val="Zkladntext"/>
        <w:spacing w:line="240" w:lineRule="atLeast"/>
        <w:rPr>
          <w:rFonts w:asciiTheme="majorHAnsi" w:hAnsiTheme="majorHAnsi" w:cstheme="majorHAnsi"/>
          <w:color w:val="auto"/>
          <w:sz w:val="24"/>
          <w:szCs w:val="24"/>
        </w:rPr>
      </w:pPr>
    </w:p>
    <w:p w14:paraId="1037D1E4" w14:textId="1BA68EE0" w:rsidR="00257C2B" w:rsidRPr="005A1137" w:rsidRDefault="00D974EC" w:rsidP="00257C2B">
      <w:pPr>
        <w:pStyle w:val="Zkladntext"/>
        <w:spacing w:line="240" w:lineRule="atLeast"/>
        <w:rPr>
          <w:rFonts w:asciiTheme="majorHAnsi" w:hAnsiTheme="majorHAnsi" w:cstheme="majorHAnsi"/>
          <w:color w:val="auto"/>
          <w:sz w:val="24"/>
          <w:szCs w:val="24"/>
        </w:rPr>
      </w:pPr>
      <w:r w:rsidRPr="005A1137">
        <w:rPr>
          <w:rFonts w:asciiTheme="majorHAnsi" w:hAnsiTheme="majorHAnsi" w:cstheme="majorHAnsi"/>
          <w:color w:val="auto"/>
          <w:sz w:val="24"/>
          <w:szCs w:val="24"/>
        </w:rPr>
        <w:t>V</w:t>
      </w:r>
      <w:r w:rsidR="001F1115">
        <w:rPr>
          <w:rFonts w:asciiTheme="majorHAnsi" w:hAnsiTheme="majorHAnsi" w:cstheme="majorHAnsi"/>
          <w:color w:val="auto"/>
          <w:sz w:val="24"/>
          <w:szCs w:val="24"/>
        </w:rPr>
        <w:t> </w:t>
      </w:r>
      <w:r w:rsidR="002F5122" w:rsidRPr="002F5122">
        <w:rPr>
          <w:rFonts w:asciiTheme="majorHAnsi" w:hAnsiTheme="majorHAnsi" w:cstheme="majorHAnsi"/>
          <w:color w:val="auto"/>
          <w:sz w:val="24"/>
          <w:szCs w:val="24"/>
        </w:rPr>
        <w:t>………………</w:t>
      </w:r>
      <w:proofErr w:type="gramStart"/>
      <w:r w:rsidR="002F5122" w:rsidRPr="002F5122">
        <w:rPr>
          <w:rFonts w:asciiTheme="majorHAnsi" w:hAnsiTheme="majorHAnsi" w:cstheme="majorHAnsi"/>
          <w:color w:val="auto"/>
          <w:sz w:val="24"/>
          <w:szCs w:val="24"/>
        </w:rPr>
        <w:t>…….</w:t>
      </w:r>
      <w:proofErr w:type="gramEnd"/>
      <w:r w:rsidR="002F5122" w:rsidRPr="002F5122">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dne ……</w:t>
      </w:r>
      <w:r w:rsidR="00D67D56">
        <w:rPr>
          <w:rFonts w:asciiTheme="majorHAnsi" w:hAnsiTheme="majorHAnsi" w:cstheme="majorHAnsi"/>
          <w:color w:val="auto"/>
          <w:sz w:val="24"/>
          <w:szCs w:val="24"/>
        </w:rPr>
        <w:t>……………</w:t>
      </w:r>
      <w:r w:rsidR="00A3524C">
        <w:rPr>
          <w:rFonts w:asciiTheme="majorHAnsi" w:hAnsiTheme="majorHAnsi" w:cstheme="majorHAnsi"/>
          <w:color w:val="auto"/>
          <w:sz w:val="24"/>
          <w:szCs w:val="24"/>
        </w:rPr>
        <w:t>…</w:t>
      </w:r>
      <w:r w:rsidR="00D67D56">
        <w:rPr>
          <w:rFonts w:asciiTheme="majorHAnsi" w:hAnsiTheme="majorHAnsi" w:cstheme="majorHAnsi"/>
          <w:color w:val="auto"/>
          <w:sz w:val="24"/>
          <w:szCs w:val="24"/>
        </w:rPr>
        <w:t>.</w:t>
      </w:r>
      <w:r w:rsidR="00257C2B" w:rsidRPr="005A1137">
        <w:rPr>
          <w:rFonts w:asciiTheme="majorHAnsi" w:hAnsiTheme="majorHAnsi" w:cstheme="majorHAnsi"/>
          <w:color w:val="auto"/>
          <w:sz w:val="24"/>
          <w:szCs w:val="24"/>
        </w:rPr>
        <w:tab/>
      </w:r>
      <w:r w:rsidR="00257C2B" w:rsidRPr="005A1137">
        <w:rPr>
          <w:rFonts w:asciiTheme="majorHAnsi" w:hAnsiTheme="majorHAnsi" w:cstheme="majorHAnsi"/>
          <w:color w:val="auto"/>
          <w:sz w:val="24"/>
          <w:szCs w:val="24"/>
        </w:rPr>
        <w:tab/>
      </w:r>
      <w:r w:rsidR="002F5122">
        <w:rPr>
          <w:rFonts w:asciiTheme="majorHAnsi" w:hAnsiTheme="majorHAnsi" w:cstheme="majorHAnsi"/>
          <w:color w:val="auto"/>
          <w:sz w:val="24"/>
          <w:szCs w:val="24"/>
        </w:rPr>
        <w:tab/>
      </w:r>
      <w:r w:rsidR="00FB0796" w:rsidRPr="005A1137">
        <w:rPr>
          <w:rFonts w:asciiTheme="majorHAnsi" w:hAnsiTheme="majorHAnsi" w:cstheme="majorHAnsi"/>
          <w:color w:val="auto"/>
          <w:sz w:val="24"/>
          <w:szCs w:val="24"/>
        </w:rPr>
        <w:t>V</w:t>
      </w:r>
      <w:r w:rsidR="00257C2B" w:rsidRPr="005A1137">
        <w:rPr>
          <w:rFonts w:asciiTheme="majorHAnsi" w:hAnsiTheme="majorHAnsi" w:cstheme="majorHAnsi"/>
          <w:color w:val="auto"/>
          <w:sz w:val="24"/>
          <w:szCs w:val="24"/>
        </w:rPr>
        <w:t>………………</w:t>
      </w:r>
      <w:proofErr w:type="gramStart"/>
      <w:r w:rsidR="00257C2B" w:rsidRPr="005A1137">
        <w:rPr>
          <w:rFonts w:asciiTheme="majorHAnsi" w:hAnsiTheme="majorHAnsi" w:cstheme="majorHAnsi"/>
          <w:color w:val="auto"/>
          <w:sz w:val="24"/>
          <w:szCs w:val="24"/>
        </w:rPr>
        <w:t>…….</w:t>
      </w:r>
      <w:proofErr w:type="gramEnd"/>
      <w:r w:rsidR="00257C2B" w:rsidRPr="005A1137">
        <w:rPr>
          <w:rFonts w:asciiTheme="majorHAnsi" w:hAnsiTheme="majorHAnsi" w:cstheme="majorHAnsi"/>
          <w:color w:val="auto"/>
          <w:sz w:val="24"/>
          <w:szCs w:val="24"/>
        </w:rPr>
        <w:t>. dne ……</w:t>
      </w:r>
      <w:r w:rsidR="00D67D56">
        <w:rPr>
          <w:rFonts w:asciiTheme="majorHAnsi" w:hAnsiTheme="majorHAnsi" w:cstheme="majorHAnsi"/>
          <w:color w:val="auto"/>
          <w:sz w:val="24"/>
          <w:szCs w:val="24"/>
        </w:rPr>
        <w:t>………………</w:t>
      </w:r>
      <w:proofErr w:type="gramStart"/>
      <w:r w:rsidR="00D67D56">
        <w:rPr>
          <w:rFonts w:asciiTheme="majorHAnsi" w:hAnsiTheme="majorHAnsi" w:cstheme="majorHAnsi"/>
          <w:color w:val="auto"/>
          <w:sz w:val="24"/>
          <w:szCs w:val="24"/>
        </w:rPr>
        <w:t>…</w:t>
      </w:r>
      <w:r w:rsidR="00A3524C">
        <w:rPr>
          <w:rFonts w:asciiTheme="majorHAnsi" w:hAnsiTheme="majorHAnsi" w:cstheme="majorHAnsi"/>
          <w:color w:val="auto"/>
          <w:sz w:val="24"/>
          <w:szCs w:val="24"/>
        </w:rPr>
        <w:t>…</w:t>
      </w:r>
      <w:r w:rsidR="00D67D56">
        <w:rPr>
          <w:rFonts w:asciiTheme="majorHAnsi" w:hAnsiTheme="majorHAnsi" w:cstheme="majorHAnsi"/>
          <w:color w:val="auto"/>
          <w:sz w:val="24"/>
          <w:szCs w:val="24"/>
        </w:rPr>
        <w:t>.</w:t>
      </w:r>
      <w:proofErr w:type="gramEnd"/>
      <w:r w:rsidR="00D67D56">
        <w:rPr>
          <w:rFonts w:asciiTheme="majorHAnsi" w:hAnsiTheme="majorHAnsi" w:cstheme="majorHAnsi"/>
          <w:color w:val="auto"/>
          <w:sz w:val="24"/>
          <w:szCs w:val="24"/>
        </w:rPr>
        <w:t>.</w:t>
      </w:r>
    </w:p>
    <w:p w14:paraId="57A91944" w14:textId="77777777" w:rsidR="00F33ED9" w:rsidRPr="005A1137" w:rsidRDefault="00F33ED9" w:rsidP="00EE356B">
      <w:pPr>
        <w:pStyle w:val="Zkladntext"/>
        <w:spacing w:line="240" w:lineRule="atLeast"/>
        <w:rPr>
          <w:rFonts w:asciiTheme="majorHAnsi" w:hAnsiTheme="majorHAnsi" w:cstheme="majorHAnsi"/>
          <w:color w:val="auto"/>
          <w:sz w:val="24"/>
          <w:szCs w:val="24"/>
        </w:rPr>
      </w:pPr>
    </w:p>
    <w:p w14:paraId="0D3B2278" w14:textId="77777777" w:rsidR="00E627BF" w:rsidRPr="005A1137" w:rsidRDefault="00E627BF" w:rsidP="00E627BF">
      <w:pPr>
        <w:pStyle w:val="Zkladntext"/>
        <w:spacing w:line="240" w:lineRule="atLeast"/>
        <w:rPr>
          <w:rFonts w:asciiTheme="majorHAnsi" w:hAnsiTheme="majorHAnsi" w:cstheme="majorHAnsi"/>
          <w:color w:val="auto"/>
          <w:sz w:val="24"/>
          <w:szCs w:val="24"/>
        </w:rPr>
      </w:pPr>
    </w:p>
    <w:p w14:paraId="30A60420" w14:textId="0BC54482" w:rsidR="00C53B2B" w:rsidRPr="005A1137" w:rsidRDefault="00C53B2B" w:rsidP="00E627BF">
      <w:pPr>
        <w:pStyle w:val="Zkladntext"/>
        <w:spacing w:line="240" w:lineRule="atLeast"/>
        <w:rPr>
          <w:rFonts w:asciiTheme="majorHAnsi" w:hAnsiTheme="majorHAnsi" w:cstheme="majorHAnsi"/>
          <w:color w:val="auto"/>
          <w:sz w:val="24"/>
          <w:szCs w:val="24"/>
        </w:rPr>
      </w:pPr>
      <w:r w:rsidRPr="005A1137">
        <w:rPr>
          <w:rFonts w:asciiTheme="majorHAnsi" w:hAnsiTheme="majorHAnsi" w:cstheme="majorHAnsi"/>
          <w:color w:val="auto"/>
          <w:sz w:val="24"/>
          <w:szCs w:val="24"/>
        </w:rPr>
        <w:t>………………………………</w:t>
      </w:r>
      <w:r w:rsidR="00D67D56">
        <w:rPr>
          <w:rFonts w:asciiTheme="majorHAnsi" w:hAnsiTheme="majorHAnsi" w:cstheme="majorHAnsi"/>
          <w:color w:val="auto"/>
          <w:sz w:val="24"/>
          <w:szCs w:val="24"/>
        </w:rPr>
        <w:t>……</w:t>
      </w:r>
      <w:r w:rsidR="00A3524C">
        <w:rPr>
          <w:rFonts w:asciiTheme="majorHAnsi" w:hAnsiTheme="majorHAnsi" w:cstheme="majorHAnsi"/>
          <w:color w:val="auto"/>
          <w:sz w:val="24"/>
          <w:szCs w:val="24"/>
        </w:rPr>
        <w:t>……………</w:t>
      </w:r>
      <w:r w:rsidR="00D67D56">
        <w:rPr>
          <w:rFonts w:asciiTheme="majorHAnsi" w:hAnsiTheme="majorHAnsi" w:cstheme="majorHAnsi"/>
          <w:color w:val="auto"/>
          <w:sz w:val="24"/>
          <w:szCs w:val="24"/>
        </w:rPr>
        <w:t>…</w:t>
      </w:r>
      <w:r w:rsidR="00A3524C">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ab/>
      </w:r>
      <w:r w:rsidR="00A3524C">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ab/>
      </w:r>
      <w:r w:rsidRPr="005A1137">
        <w:rPr>
          <w:rFonts w:asciiTheme="majorHAnsi" w:hAnsiTheme="majorHAnsi" w:cstheme="majorHAnsi"/>
          <w:noProof/>
          <w:sz w:val="24"/>
          <w:szCs w:val="24"/>
        </w:rPr>
        <w:t>.................................................................</w:t>
      </w:r>
    </w:p>
    <w:p w14:paraId="4D2AA939" w14:textId="7AC3F64F" w:rsidR="00C53B2B" w:rsidRDefault="00741091" w:rsidP="00EE356B">
      <w:pPr>
        <w:ind w:right="4961"/>
        <w:rPr>
          <w:rFonts w:asciiTheme="majorHAnsi" w:hAnsiTheme="majorHAnsi" w:cstheme="majorHAnsi"/>
          <w:noProof/>
        </w:rPr>
      </w:pPr>
      <w:r w:rsidRPr="00741091">
        <w:rPr>
          <w:rFonts w:asciiTheme="majorHAnsi" w:hAnsiTheme="majorHAnsi" w:cstheme="majorHAnsi"/>
          <w:noProof/>
        </w:rPr>
        <w:t>Milan Buček</w:t>
      </w:r>
      <w:r w:rsidR="00190675">
        <w:rPr>
          <w:rFonts w:asciiTheme="majorHAnsi" w:hAnsiTheme="majorHAnsi" w:cstheme="majorHAnsi"/>
          <w:noProof/>
        </w:rPr>
        <w:t xml:space="preserve">, </w:t>
      </w:r>
      <w:r w:rsidRPr="00741091">
        <w:rPr>
          <w:rFonts w:asciiTheme="majorHAnsi" w:hAnsiTheme="majorHAnsi" w:cstheme="majorHAnsi"/>
          <w:noProof/>
        </w:rPr>
        <w:t>starosta</w:t>
      </w:r>
    </w:p>
    <w:p w14:paraId="3A3D38A7" w14:textId="398FD26F" w:rsidR="00190675" w:rsidRPr="00190675" w:rsidRDefault="00190675" w:rsidP="00EE356B">
      <w:pPr>
        <w:ind w:right="4961"/>
        <w:rPr>
          <w:rFonts w:asciiTheme="majorHAnsi" w:hAnsiTheme="majorHAnsi" w:cstheme="majorHAnsi"/>
          <w:noProof/>
        </w:rPr>
      </w:pPr>
      <w:r>
        <w:rPr>
          <w:rFonts w:asciiTheme="majorHAnsi" w:hAnsiTheme="majorHAnsi" w:cstheme="majorHAnsi"/>
          <w:noProof/>
        </w:rPr>
        <w:t>Město Ivančice</w:t>
      </w:r>
    </w:p>
    <w:sectPr w:rsidR="00190675" w:rsidRPr="00190675" w:rsidSect="00173CC7">
      <w:headerReference w:type="default" r:id="rId11"/>
      <w:footerReference w:type="even" r:id="rId12"/>
      <w:foot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7BD29" w14:textId="77777777" w:rsidR="002333B4" w:rsidRDefault="002333B4">
      <w:r>
        <w:separator/>
      </w:r>
    </w:p>
  </w:endnote>
  <w:endnote w:type="continuationSeparator" w:id="0">
    <w:p w14:paraId="305C2589" w14:textId="77777777" w:rsidR="002333B4" w:rsidRDefault="00233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73086" w14:textId="77777777" w:rsidR="00AA1BBE" w:rsidRDefault="00AA1BBE">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20DD427F" w14:textId="77777777" w:rsidR="00AA1BBE" w:rsidRDefault="00AA1BB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84132" w14:textId="77777777" w:rsidR="00AA1BBE" w:rsidRPr="007750D2" w:rsidRDefault="00AA1BBE">
    <w:pPr>
      <w:pStyle w:val="Zpat"/>
      <w:framePr w:wrap="around" w:vAnchor="text" w:hAnchor="margin" w:xAlign="right" w:y="1"/>
      <w:rPr>
        <w:rStyle w:val="slostrnky"/>
        <w:rFonts w:ascii="Arial Narrow" w:hAnsi="Arial Narrow"/>
      </w:rPr>
    </w:pPr>
    <w:r w:rsidRPr="007750D2">
      <w:rPr>
        <w:rStyle w:val="slostrnky"/>
        <w:rFonts w:ascii="Arial Narrow" w:hAnsi="Arial Narrow"/>
      </w:rPr>
      <w:fldChar w:fldCharType="begin"/>
    </w:r>
    <w:r w:rsidRPr="007750D2">
      <w:rPr>
        <w:rStyle w:val="slostrnky"/>
        <w:rFonts w:ascii="Arial Narrow" w:hAnsi="Arial Narrow"/>
      </w:rPr>
      <w:instrText xml:space="preserve">PAGE  </w:instrText>
    </w:r>
    <w:r w:rsidRPr="007750D2">
      <w:rPr>
        <w:rStyle w:val="slostrnky"/>
        <w:rFonts w:ascii="Arial Narrow" w:hAnsi="Arial Narrow"/>
      </w:rPr>
      <w:fldChar w:fldCharType="separate"/>
    </w:r>
    <w:r>
      <w:rPr>
        <w:rStyle w:val="slostrnky"/>
        <w:rFonts w:ascii="Arial Narrow" w:hAnsi="Arial Narrow"/>
        <w:noProof/>
      </w:rPr>
      <w:t>8</w:t>
    </w:r>
    <w:r w:rsidRPr="007750D2">
      <w:rPr>
        <w:rStyle w:val="slostrnky"/>
        <w:rFonts w:ascii="Arial Narrow" w:hAnsi="Arial Narrow"/>
      </w:rPr>
      <w:fldChar w:fldCharType="end"/>
    </w:r>
  </w:p>
  <w:p w14:paraId="3E79D05D" w14:textId="77777777" w:rsidR="00AA1BBE" w:rsidRDefault="00AA1BBE">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C7447" w14:textId="77777777" w:rsidR="002333B4" w:rsidRDefault="002333B4">
      <w:r>
        <w:separator/>
      </w:r>
    </w:p>
  </w:footnote>
  <w:footnote w:type="continuationSeparator" w:id="0">
    <w:p w14:paraId="16843830" w14:textId="77777777" w:rsidR="002333B4" w:rsidRDefault="00233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E5D50" w14:textId="77777777" w:rsidR="00AA1BBE" w:rsidRDefault="00AA1BBE" w:rsidP="007C1043">
    <w:pPr>
      <w:pStyle w:val="Zhlav"/>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71950" w14:textId="2A5AADAA" w:rsidR="00AA1BBE" w:rsidRDefault="00AA1BBE" w:rsidP="008F53F8">
    <w:pPr>
      <w:pStyle w:val="Zhlav"/>
      <w:jc w:val="center"/>
      <w:rPr>
        <w:rFonts w:eastAsia="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34"/>
    <w:lvl w:ilvl="0">
      <w:start w:val="1"/>
      <w:numFmt w:val="bullet"/>
      <w:lvlText w:val="–"/>
      <w:lvlJc w:val="left"/>
      <w:pPr>
        <w:tabs>
          <w:tab w:val="num" w:pos="720"/>
        </w:tabs>
        <w:ind w:left="720" w:hanging="360"/>
      </w:pPr>
      <w:rPr>
        <w:rFonts w:ascii="Arial Narrow" w:hAnsi="Arial Narrow"/>
      </w:rPr>
    </w:lvl>
  </w:abstractNum>
  <w:abstractNum w:abstractNumId="1" w15:restartNumberingAfterBreak="0">
    <w:nsid w:val="08AE30F7"/>
    <w:multiLevelType w:val="multilevel"/>
    <w:tmpl w:val="582E34CA"/>
    <w:lvl w:ilvl="0">
      <w:start w:val="5"/>
      <w:numFmt w:val="decimal"/>
      <w:lvlText w:val="%1."/>
      <w:lvlJc w:val="left"/>
      <w:pPr>
        <w:tabs>
          <w:tab w:val="num" w:pos="390"/>
        </w:tabs>
        <w:ind w:left="390" w:hanging="390"/>
      </w:pPr>
      <w:rPr>
        <w:rFonts w:cs="Times New Roman" w:hint="default"/>
      </w:rPr>
    </w:lvl>
    <w:lvl w:ilvl="1">
      <w:start w:val="4"/>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 w15:restartNumberingAfterBreak="0">
    <w:nsid w:val="09F8272A"/>
    <w:multiLevelType w:val="hybridMultilevel"/>
    <w:tmpl w:val="7262723C"/>
    <w:lvl w:ilvl="0" w:tplc="C1043CFE">
      <w:start w:val="1"/>
      <w:numFmt w:val="lowerLetter"/>
      <w:lvlText w:val="%1)"/>
      <w:lvlJc w:val="left"/>
      <w:pPr>
        <w:ind w:left="1068" w:hanging="360"/>
      </w:pPr>
      <w:rPr>
        <w:rFonts w:ascii="Arial Narrow" w:hAnsi="Arial Narrow"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AFA5AA5"/>
    <w:multiLevelType w:val="hybridMultilevel"/>
    <w:tmpl w:val="7F44C044"/>
    <w:lvl w:ilvl="0" w:tplc="04050001">
      <w:start w:val="1"/>
      <w:numFmt w:val="bullet"/>
      <w:lvlText w:val=""/>
      <w:lvlJc w:val="left"/>
      <w:pPr>
        <w:ind w:left="1326" w:hanging="360"/>
      </w:pPr>
      <w:rPr>
        <w:rFonts w:ascii="Symbol" w:hAnsi="Symbol" w:hint="default"/>
      </w:rPr>
    </w:lvl>
    <w:lvl w:ilvl="1" w:tplc="04050003" w:tentative="1">
      <w:start w:val="1"/>
      <w:numFmt w:val="bullet"/>
      <w:lvlText w:val="o"/>
      <w:lvlJc w:val="left"/>
      <w:pPr>
        <w:ind w:left="2046" w:hanging="360"/>
      </w:pPr>
      <w:rPr>
        <w:rFonts w:ascii="Courier New" w:hAnsi="Courier New" w:cs="Courier New" w:hint="default"/>
      </w:rPr>
    </w:lvl>
    <w:lvl w:ilvl="2" w:tplc="04050005" w:tentative="1">
      <w:start w:val="1"/>
      <w:numFmt w:val="bullet"/>
      <w:lvlText w:val=""/>
      <w:lvlJc w:val="left"/>
      <w:pPr>
        <w:ind w:left="2766" w:hanging="360"/>
      </w:pPr>
      <w:rPr>
        <w:rFonts w:ascii="Wingdings" w:hAnsi="Wingdings" w:hint="default"/>
      </w:rPr>
    </w:lvl>
    <w:lvl w:ilvl="3" w:tplc="04050001" w:tentative="1">
      <w:start w:val="1"/>
      <w:numFmt w:val="bullet"/>
      <w:lvlText w:val=""/>
      <w:lvlJc w:val="left"/>
      <w:pPr>
        <w:ind w:left="3486" w:hanging="360"/>
      </w:pPr>
      <w:rPr>
        <w:rFonts w:ascii="Symbol" w:hAnsi="Symbol" w:hint="default"/>
      </w:rPr>
    </w:lvl>
    <w:lvl w:ilvl="4" w:tplc="04050003" w:tentative="1">
      <w:start w:val="1"/>
      <w:numFmt w:val="bullet"/>
      <w:lvlText w:val="o"/>
      <w:lvlJc w:val="left"/>
      <w:pPr>
        <w:ind w:left="4206" w:hanging="360"/>
      </w:pPr>
      <w:rPr>
        <w:rFonts w:ascii="Courier New" w:hAnsi="Courier New" w:cs="Courier New" w:hint="default"/>
      </w:rPr>
    </w:lvl>
    <w:lvl w:ilvl="5" w:tplc="04050005" w:tentative="1">
      <w:start w:val="1"/>
      <w:numFmt w:val="bullet"/>
      <w:lvlText w:val=""/>
      <w:lvlJc w:val="left"/>
      <w:pPr>
        <w:ind w:left="4926" w:hanging="360"/>
      </w:pPr>
      <w:rPr>
        <w:rFonts w:ascii="Wingdings" w:hAnsi="Wingdings" w:hint="default"/>
      </w:rPr>
    </w:lvl>
    <w:lvl w:ilvl="6" w:tplc="04050001" w:tentative="1">
      <w:start w:val="1"/>
      <w:numFmt w:val="bullet"/>
      <w:lvlText w:val=""/>
      <w:lvlJc w:val="left"/>
      <w:pPr>
        <w:ind w:left="5646" w:hanging="360"/>
      </w:pPr>
      <w:rPr>
        <w:rFonts w:ascii="Symbol" w:hAnsi="Symbol" w:hint="default"/>
      </w:rPr>
    </w:lvl>
    <w:lvl w:ilvl="7" w:tplc="04050003" w:tentative="1">
      <w:start w:val="1"/>
      <w:numFmt w:val="bullet"/>
      <w:lvlText w:val="o"/>
      <w:lvlJc w:val="left"/>
      <w:pPr>
        <w:ind w:left="6366" w:hanging="360"/>
      </w:pPr>
      <w:rPr>
        <w:rFonts w:ascii="Courier New" w:hAnsi="Courier New" w:cs="Courier New" w:hint="default"/>
      </w:rPr>
    </w:lvl>
    <w:lvl w:ilvl="8" w:tplc="04050005" w:tentative="1">
      <w:start w:val="1"/>
      <w:numFmt w:val="bullet"/>
      <w:lvlText w:val=""/>
      <w:lvlJc w:val="left"/>
      <w:pPr>
        <w:ind w:left="7086" w:hanging="360"/>
      </w:pPr>
      <w:rPr>
        <w:rFonts w:ascii="Wingdings" w:hAnsi="Wingdings" w:hint="default"/>
      </w:rPr>
    </w:lvl>
  </w:abstractNum>
  <w:abstractNum w:abstractNumId="4" w15:restartNumberingAfterBreak="0">
    <w:nsid w:val="0CC92D6A"/>
    <w:multiLevelType w:val="multilevel"/>
    <w:tmpl w:val="0B8ECB1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b/>
        <w:i/>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0CE97A47"/>
    <w:multiLevelType w:val="multilevel"/>
    <w:tmpl w:val="BF2A27FA"/>
    <w:lvl w:ilvl="0">
      <w:start w:val="4"/>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cs="Times New Roman" w:hint="default"/>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6" w15:restartNumberingAfterBreak="0">
    <w:nsid w:val="0FAF6EF4"/>
    <w:multiLevelType w:val="hybridMultilevel"/>
    <w:tmpl w:val="A524C33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5DB2D9D"/>
    <w:multiLevelType w:val="multilevel"/>
    <w:tmpl w:val="4F224BF2"/>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Arial Narrow" w:hAnsi="Arial Narrow" w:cs="Times New Roman" w:hint="default"/>
        <w:sz w:val="24"/>
        <w:szCs w:val="24"/>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5"/>
        </w:tabs>
        <w:ind w:left="1505" w:hanging="1080"/>
      </w:pPr>
      <w:rPr>
        <w:rFonts w:cs="Times New Roman" w:hint="default"/>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8" w15:restartNumberingAfterBreak="0">
    <w:nsid w:val="192F4BAD"/>
    <w:multiLevelType w:val="hybridMultilevel"/>
    <w:tmpl w:val="38B02EDC"/>
    <w:lvl w:ilvl="0" w:tplc="142C21A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142C21AA">
      <w:start w:val="1"/>
      <w:numFmt w:val="bullet"/>
      <w:lvlText w:val="-"/>
      <w:lvlJc w:val="left"/>
      <w:pPr>
        <w:tabs>
          <w:tab w:val="num" w:pos="2160"/>
        </w:tabs>
        <w:ind w:left="2160" w:hanging="360"/>
      </w:pPr>
      <w:rPr>
        <w:rFonts w:ascii="Times New Roman" w:eastAsia="Times New Roman" w:hAnsi="Times New Roman" w:cs="Times New Roman" w:hint="default"/>
      </w:r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9" w15:restartNumberingAfterBreak="0">
    <w:nsid w:val="278B3351"/>
    <w:multiLevelType w:val="hybridMultilevel"/>
    <w:tmpl w:val="690C9212"/>
    <w:lvl w:ilvl="0" w:tplc="1878305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0" w15:restartNumberingAfterBreak="0">
    <w:nsid w:val="333C544A"/>
    <w:multiLevelType w:val="hybridMultilevel"/>
    <w:tmpl w:val="E14E1EDC"/>
    <w:lvl w:ilvl="0" w:tplc="B8A2959A">
      <w:start w:val="9"/>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7F168B4"/>
    <w:multiLevelType w:val="hybridMultilevel"/>
    <w:tmpl w:val="FE8E4DD0"/>
    <w:lvl w:ilvl="0" w:tplc="6F127B7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3A5C0DF7"/>
    <w:multiLevelType w:val="hybridMultilevel"/>
    <w:tmpl w:val="FABEE3C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3A812044"/>
    <w:multiLevelType w:val="singleLevel"/>
    <w:tmpl w:val="FD32EED4"/>
    <w:lvl w:ilvl="0">
      <w:start w:val="1"/>
      <w:numFmt w:val="lowerLetter"/>
      <w:lvlText w:val="%1)"/>
      <w:lvlJc w:val="left"/>
      <w:pPr>
        <w:tabs>
          <w:tab w:val="num" w:pos="720"/>
        </w:tabs>
        <w:ind w:left="720" w:hanging="360"/>
      </w:pPr>
      <w:rPr>
        <w:rFonts w:hint="default"/>
      </w:rPr>
    </w:lvl>
  </w:abstractNum>
  <w:abstractNum w:abstractNumId="14" w15:restartNumberingAfterBreak="0">
    <w:nsid w:val="3B3059F8"/>
    <w:multiLevelType w:val="hybridMultilevel"/>
    <w:tmpl w:val="8910D470"/>
    <w:lvl w:ilvl="0" w:tplc="16A0625A">
      <w:start w:val="9"/>
      <w:numFmt w:val="bullet"/>
      <w:lvlText w:val="–"/>
      <w:lvlJc w:val="left"/>
      <w:pPr>
        <w:ind w:left="1287" w:hanging="360"/>
      </w:pPr>
      <w:rPr>
        <w:rFonts w:ascii="Times New Roman" w:eastAsia="Times New Roman" w:hAnsi="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5" w15:restartNumberingAfterBreak="0">
    <w:nsid w:val="3C7A475C"/>
    <w:multiLevelType w:val="multilevel"/>
    <w:tmpl w:val="908E25C8"/>
    <w:lvl w:ilvl="0">
      <w:start w:val="1"/>
      <w:numFmt w:val="decimal"/>
      <w:pStyle w:val="lnek"/>
      <w:lvlText w:val="Čl. %1"/>
      <w:lvlJc w:val="left"/>
      <w:pPr>
        <w:tabs>
          <w:tab w:val="num" w:pos="720"/>
        </w:tabs>
        <w:ind w:left="432" w:hanging="432"/>
      </w:pPr>
      <w:rPr>
        <w:rFonts w:cs="Times New Roman"/>
        <w:b/>
        <w:i w:val="0"/>
        <w:sz w:val="28"/>
      </w:rPr>
    </w:lvl>
    <w:lvl w:ilvl="1">
      <w:start w:val="1"/>
      <w:numFmt w:val="decimal"/>
      <w:pStyle w:val="Bodsmlouvy-21"/>
      <w:lvlText w:val="%1.%2"/>
      <w:lvlJc w:val="left"/>
      <w:pPr>
        <w:tabs>
          <w:tab w:val="num" w:pos="510"/>
        </w:tabs>
        <w:ind w:left="510" w:hanging="510"/>
      </w:pPr>
      <w:rPr>
        <w:rFonts w:cs="Times New Roman"/>
      </w:rPr>
    </w:lvl>
    <w:lvl w:ilvl="2">
      <w:start w:val="1"/>
      <w:numFmt w:val="decimal"/>
      <w:pStyle w:val="Bodsmlouvy-2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CC5153B"/>
    <w:multiLevelType w:val="hybridMultilevel"/>
    <w:tmpl w:val="76308190"/>
    <w:lvl w:ilvl="0" w:tplc="4E8A59B8">
      <w:start w:val="1"/>
      <w:numFmt w:val="lowerLetter"/>
      <w:lvlText w:val="%1)"/>
      <w:lvlJc w:val="left"/>
      <w:pPr>
        <w:ind w:left="1326" w:hanging="360"/>
      </w:pPr>
      <w:rPr>
        <w:rFonts w:cs="Times New Roman" w:hint="default"/>
      </w:rPr>
    </w:lvl>
    <w:lvl w:ilvl="1" w:tplc="04050019" w:tentative="1">
      <w:start w:val="1"/>
      <w:numFmt w:val="lowerLetter"/>
      <w:lvlText w:val="%2."/>
      <w:lvlJc w:val="left"/>
      <w:pPr>
        <w:ind w:left="2046" w:hanging="360"/>
      </w:pPr>
    </w:lvl>
    <w:lvl w:ilvl="2" w:tplc="0405001B" w:tentative="1">
      <w:start w:val="1"/>
      <w:numFmt w:val="lowerRoman"/>
      <w:lvlText w:val="%3."/>
      <w:lvlJc w:val="right"/>
      <w:pPr>
        <w:ind w:left="2766" w:hanging="180"/>
      </w:pPr>
    </w:lvl>
    <w:lvl w:ilvl="3" w:tplc="0405000F" w:tentative="1">
      <w:start w:val="1"/>
      <w:numFmt w:val="decimal"/>
      <w:lvlText w:val="%4."/>
      <w:lvlJc w:val="left"/>
      <w:pPr>
        <w:ind w:left="3486" w:hanging="360"/>
      </w:pPr>
    </w:lvl>
    <w:lvl w:ilvl="4" w:tplc="04050019" w:tentative="1">
      <w:start w:val="1"/>
      <w:numFmt w:val="lowerLetter"/>
      <w:lvlText w:val="%5."/>
      <w:lvlJc w:val="left"/>
      <w:pPr>
        <w:ind w:left="4206" w:hanging="360"/>
      </w:pPr>
    </w:lvl>
    <w:lvl w:ilvl="5" w:tplc="0405001B" w:tentative="1">
      <w:start w:val="1"/>
      <w:numFmt w:val="lowerRoman"/>
      <w:lvlText w:val="%6."/>
      <w:lvlJc w:val="right"/>
      <w:pPr>
        <w:ind w:left="4926" w:hanging="180"/>
      </w:pPr>
    </w:lvl>
    <w:lvl w:ilvl="6" w:tplc="0405000F" w:tentative="1">
      <w:start w:val="1"/>
      <w:numFmt w:val="decimal"/>
      <w:lvlText w:val="%7."/>
      <w:lvlJc w:val="left"/>
      <w:pPr>
        <w:ind w:left="5646" w:hanging="360"/>
      </w:pPr>
    </w:lvl>
    <w:lvl w:ilvl="7" w:tplc="04050019" w:tentative="1">
      <w:start w:val="1"/>
      <w:numFmt w:val="lowerLetter"/>
      <w:lvlText w:val="%8."/>
      <w:lvlJc w:val="left"/>
      <w:pPr>
        <w:ind w:left="6366" w:hanging="360"/>
      </w:pPr>
    </w:lvl>
    <w:lvl w:ilvl="8" w:tplc="0405001B" w:tentative="1">
      <w:start w:val="1"/>
      <w:numFmt w:val="lowerRoman"/>
      <w:lvlText w:val="%9."/>
      <w:lvlJc w:val="right"/>
      <w:pPr>
        <w:ind w:left="7086" w:hanging="180"/>
      </w:pPr>
    </w:lvl>
  </w:abstractNum>
  <w:abstractNum w:abstractNumId="17" w15:restartNumberingAfterBreak="0">
    <w:nsid w:val="43473395"/>
    <w:multiLevelType w:val="hybridMultilevel"/>
    <w:tmpl w:val="68E80EAC"/>
    <w:lvl w:ilvl="0" w:tplc="DDE88D3A">
      <w:start w:val="1"/>
      <w:numFmt w:val="lowerLetter"/>
      <w:lvlText w:val="%1)"/>
      <w:lvlJc w:val="left"/>
      <w:pPr>
        <w:ind w:left="5316" w:hanging="360"/>
      </w:pPr>
      <w:rPr>
        <w:rFonts w:hint="default"/>
      </w:rPr>
    </w:lvl>
    <w:lvl w:ilvl="1" w:tplc="04050019" w:tentative="1">
      <w:start w:val="1"/>
      <w:numFmt w:val="lowerLetter"/>
      <w:lvlText w:val="%2."/>
      <w:lvlJc w:val="left"/>
      <w:pPr>
        <w:ind w:left="6036" w:hanging="360"/>
      </w:pPr>
    </w:lvl>
    <w:lvl w:ilvl="2" w:tplc="0405001B" w:tentative="1">
      <w:start w:val="1"/>
      <w:numFmt w:val="lowerRoman"/>
      <w:lvlText w:val="%3."/>
      <w:lvlJc w:val="right"/>
      <w:pPr>
        <w:ind w:left="6756" w:hanging="180"/>
      </w:pPr>
    </w:lvl>
    <w:lvl w:ilvl="3" w:tplc="0405000F" w:tentative="1">
      <w:start w:val="1"/>
      <w:numFmt w:val="decimal"/>
      <w:lvlText w:val="%4."/>
      <w:lvlJc w:val="left"/>
      <w:pPr>
        <w:ind w:left="7476" w:hanging="360"/>
      </w:pPr>
    </w:lvl>
    <w:lvl w:ilvl="4" w:tplc="04050019" w:tentative="1">
      <w:start w:val="1"/>
      <w:numFmt w:val="lowerLetter"/>
      <w:lvlText w:val="%5."/>
      <w:lvlJc w:val="left"/>
      <w:pPr>
        <w:ind w:left="8196" w:hanging="360"/>
      </w:pPr>
    </w:lvl>
    <w:lvl w:ilvl="5" w:tplc="0405001B" w:tentative="1">
      <w:start w:val="1"/>
      <w:numFmt w:val="lowerRoman"/>
      <w:lvlText w:val="%6."/>
      <w:lvlJc w:val="right"/>
      <w:pPr>
        <w:ind w:left="8916" w:hanging="180"/>
      </w:pPr>
    </w:lvl>
    <w:lvl w:ilvl="6" w:tplc="0405000F" w:tentative="1">
      <w:start w:val="1"/>
      <w:numFmt w:val="decimal"/>
      <w:lvlText w:val="%7."/>
      <w:lvlJc w:val="left"/>
      <w:pPr>
        <w:ind w:left="9636" w:hanging="360"/>
      </w:pPr>
    </w:lvl>
    <w:lvl w:ilvl="7" w:tplc="04050019" w:tentative="1">
      <w:start w:val="1"/>
      <w:numFmt w:val="lowerLetter"/>
      <w:lvlText w:val="%8."/>
      <w:lvlJc w:val="left"/>
      <w:pPr>
        <w:ind w:left="10356" w:hanging="360"/>
      </w:pPr>
    </w:lvl>
    <w:lvl w:ilvl="8" w:tplc="0405001B" w:tentative="1">
      <w:start w:val="1"/>
      <w:numFmt w:val="lowerRoman"/>
      <w:lvlText w:val="%9."/>
      <w:lvlJc w:val="right"/>
      <w:pPr>
        <w:ind w:left="11076" w:hanging="180"/>
      </w:pPr>
    </w:lvl>
  </w:abstractNum>
  <w:abstractNum w:abstractNumId="18" w15:restartNumberingAfterBreak="0">
    <w:nsid w:val="43735ABC"/>
    <w:multiLevelType w:val="hybridMultilevel"/>
    <w:tmpl w:val="5672BF5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9" w15:restartNumberingAfterBreak="0">
    <w:nsid w:val="46EB7024"/>
    <w:multiLevelType w:val="multilevel"/>
    <w:tmpl w:val="12127E24"/>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cs="Times New Roman" w:hint="default"/>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0" w15:restartNumberingAfterBreak="0">
    <w:nsid w:val="48604A49"/>
    <w:multiLevelType w:val="multilevel"/>
    <w:tmpl w:val="984ACE10"/>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Theme="majorHAnsi" w:hAnsiTheme="majorHAnsi" w:cs="Times New Roman" w:hint="default"/>
        <w:sz w:val="24"/>
        <w:szCs w:val="24"/>
      </w:rPr>
    </w:lvl>
    <w:lvl w:ilvl="2">
      <w:start w:val="1"/>
      <w:numFmt w:val="decimal"/>
      <w:isLgl/>
      <w:lvlText w:val="%1.%2.%3."/>
      <w:lvlJc w:val="left"/>
      <w:pPr>
        <w:tabs>
          <w:tab w:val="num" w:pos="720"/>
        </w:tabs>
        <w:ind w:left="720" w:hanging="720"/>
      </w:pPr>
      <w:rPr>
        <w:rFonts w:cs="Times New Roman" w:hint="default"/>
        <w:i w:val="0"/>
        <w:color w:val="auto"/>
        <w:sz w:val="24"/>
        <w:szCs w:val="24"/>
      </w:rPr>
    </w:lvl>
    <w:lvl w:ilvl="3">
      <w:start w:val="1"/>
      <w:numFmt w:val="decimal"/>
      <w:isLgl/>
      <w:lvlText w:val="%1.%2.%3.%4."/>
      <w:lvlJc w:val="left"/>
      <w:pPr>
        <w:tabs>
          <w:tab w:val="num" w:pos="1505"/>
        </w:tabs>
        <w:ind w:left="1505" w:hanging="1080"/>
      </w:pPr>
      <w:rPr>
        <w:rFonts w:cs="Times New Roman" w:hint="default"/>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1" w15:restartNumberingAfterBreak="0">
    <w:nsid w:val="486D4773"/>
    <w:multiLevelType w:val="hybridMultilevel"/>
    <w:tmpl w:val="7262723C"/>
    <w:lvl w:ilvl="0" w:tplc="C1043CFE">
      <w:start w:val="1"/>
      <w:numFmt w:val="lowerLetter"/>
      <w:lvlText w:val="%1)"/>
      <w:lvlJc w:val="left"/>
      <w:pPr>
        <w:ind w:left="1068" w:hanging="360"/>
      </w:pPr>
      <w:rPr>
        <w:rFonts w:ascii="Arial Narrow" w:hAnsi="Arial Narrow"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2" w15:restartNumberingAfterBreak="0">
    <w:nsid w:val="4DC837A0"/>
    <w:multiLevelType w:val="hybridMultilevel"/>
    <w:tmpl w:val="508EB56A"/>
    <w:lvl w:ilvl="0" w:tplc="04050017">
      <w:start w:val="1"/>
      <w:numFmt w:val="lowerLetter"/>
      <w:lvlText w:val="%1)"/>
      <w:lvlJc w:val="left"/>
      <w:pPr>
        <w:ind w:left="2280" w:hanging="360"/>
      </w:pPr>
    </w:lvl>
    <w:lvl w:ilvl="1" w:tplc="04050019" w:tentative="1">
      <w:start w:val="1"/>
      <w:numFmt w:val="lowerLetter"/>
      <w:lvlText w:val="%2."/>
      <w:lvlJc w:val="left"/>
      <w:pPr>
        <w:ind w:left="3000" w:hanging="360"/>
      </w:pPr>
    </w:lvl>
    <w:lvl w:ilvl="2" w:tplc="0405001B" w:tentative="1">
      <w:start w:val="1"/>
      <w:numFmt w:val="lowerRoman"/>
      <w:lvlText w:val="%3."/>
      <w:lvlJc w:val="right"/>
      <w:pPr>
        <w:ind w:left="3720" w:hanging="180"/>
      </w:pPr>
    </w:lvl>
    <w:lvl w:ilvl="3" w:tplc="0405000F" w:tentative="1">
      <w:start w:val="1"/>
      <w:numFmt w:val="decimal"/>
      <w:lvlText w:val="%4."/>
      <w:lvlJc w:val="left"/>
      <w:pPr>
        <w:ind w:left="4440" w:hanging="360"/>
      </w:pPr>
    </w:lvl>
    <w:lvl w:ilvl="4" w:tplc="04050019" w:tentative="1">
      <w:start w:val="1"/>
      <w:numFmt w:val="lowerLetter"/>
      <w:lvlText w:val="%5."/>
      <w:lvlJc w:val="left"/>
      <w:pPr>
        <w:ind w:left="5160" w:hanging="360"/>
      </w:pPr>
    </w:lvl>
    <w:lvl w:ilvl="5" w:tplc="0405001B" w:tentative="1">
      <w:start w:val="1"/>
      <w:numFmt w:val="lowerRoman"/>
      <w:lvlText w:val="%6."/>
      <w:lvlJc w:val="right"/>
      <w:pPr>
        <w:ind w:left="5880" w:hanging="180"/>
      </w:pPr>
    </w:lvl>
    <w:lvl w:ilvl="6" w:tplc="0405000F" w:tentative="1">
      <w:start w:val="1"/>
      <w:numFmt w:val="decimal"/>
      <w:lvlText w:val="%7."/>
      <w:lvlJc w:val="left"/>
      <w:pPr>
        <w:ind w:left="6600" w:hanging="360"/>
      </w:pPr>
    </w:lvl>
    <w:lvl w:ilvl="7" w:tplc="04050019" w:tentative="1">
      <w:start w:val="1"/>
      <w:numFmt w:val="lowerLetter"/>
      <w:lvlText w:val="%8."/>
      <w:lvlJc w:val="left"/>
      <w:pPr>
        <w:ind w:left="7320" w:hanging="360"/>
      </w:pPr>
    </w:lvl>
    <w:lvl w:ilvl="8" w:tplc="0405001B" w:tentative="1">
      <w:start w:val="1"/>
      <w:numFmt w:val="lowerRoman"/>
      <w:lvlText w:val="%9."/>
      <w:lvlJc w:val="right"/>
      <w:pPr>
        <w:ind w:left="8040" w:hanging="180"/>
      </w:pPr>
    </w:lvl>
  </w:abstractNum>
  <w:abstractNum w:abstractNumId="23" w15:restartNumberingAfterBreak="0">
    <w:nsid w:val="56374C34"/>
    <w:multiLevelType w:val="multilevel"/>
    <w:tmpl w:val="53401A48"/>
    <w:lvl w:ilvl="0">
      <w:start w:val="1"/>
      <w:numFmt w:val="upperLetter"/>
      <w:suff w:val="space"/>
      <w:lvlText w:val="%1."/>
      <w:lvlJc w:val="center"/>
      <w:pPr>
        <w:ind w:left="1440"/>
      </w:pPr>
      <w:rPr>
        <w:rFonts w:ascii="Arial" w:hAnsi="Arial" w:cs="Times New Roman" w:hint="default"/>
        <w:b/>
        <w:i w:val="0"/>
        <w:sz w:val="32"/>
      </w:rPr>
    </w:lvl>
    <w:lvl w:ilvl="1">
      <w:start w:val="1"/>
      <w:numFmt w:val="decimal"/>
      <w:pStyle w:val="A-kapitola"/>
      <w:suff w:val="space"/>
      <w:lvlText w:val="%1.%2."/>
      <w:lvlJc w:val="left"/>
      <w:pPr>
        <w:ind w:left="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suff w:val="space"/>
      <w:lvlText w:val="%1.%2.%3."/>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2292"/>
        </w:tabs>
        <w:ind w:left="2220" w:hanging="648"/>
      </w:pPr>
      <w:rPr>
        <w:rFonts w:cs="Times New Roman" w:hint="default"/>
      </w:rPr>
    </w:lvl>
    <w:lvl w:ilvl="4">
      <w:start w:val="1"/>
      <w:numFmt w:val="decimal"/>
      <w:lvlText w:val="%1.%2.%3.%4.%5."/>
      <w:lvlJc w:val="left"/>
      <w:pPr>
        <w:tabs>
          <w:tab w:val="num" w:pos="3012"/>
        </w:tabs>
        <w:ind w:left="2724" w:hanging="792"/>
      </w:pPr>
      <w:rPr>
        <w:rFonts w:cs="Times New Roman" w:hint="default"/>
      </w:rPr>
    </w:lvl>
    <w:lvl w:ilvl="5">
      <w:start w:val="1"/>
      <w:numFmt w:val="decimal"/>
      <w:lvlText w:val="%1.%2.%3.%4.%5.%6."/>
      <w:lvlJc w:val="left"/>
      <w:pPr>
        <w:tabs>
          <w:tab w:val="num" w:pos="3372"/>
        </w:tabs>
        <w:ind w:left="3228" w:hanging="936"/>
      </w:pPr>
      <w:rPr>
        <w:rFonts w:cs="Times New Roman" w:hint="default"/>
      </w:rPr>
    </w:lvl>
    <w:lvl w:ilvl="6">
      <w:start w:val="1"/>
      <w:numFmt w:val="decimal"/>
      <w:lvlText w:val="%1.%2.%3.%4.%5.%6.%7."/>
      <w:lvlJc w:val="left"/>
      <w:pPr>
        <w:tabs>
          <w:tab w:val="num" w:pos="4092"/>
        </w:tabs>
        <w:ind w:left="3732" w:hanging="1080"/>
      </w:pPr>
      <w:rPr>
        <w:rFonts w:cs="Times New Roman" w:hint="default"/>
      </w:rPr>
    </w:lvl>
    <w:lvl w:ilvl="7">
      <w:start w:val="1"/>
      <w:numFmt w:val="decimal"/>
      <w:lvlText w:val="%1.%2.%3.%4.%5.%6.%7.%8."/>
      <w:lvlJc w:val="left"/>
      <w:pPr>
        <w:tabs>
          <w:tab w:val="num" w:pos="4452"/>
        </w:tabs>
        <w:ind w:left="4236" w:hanging="1224"/>
      </w:pPr>
      <w:rPr>
        <w:rFonts w:cs="Times New Roman" w:hint="default"/>
      </w:rPr>
    </w:lvl>
    <w:lvl w:ilvl="8">
      <w:start w:val="1"/>
      <w:numFmt w:val="decimal"/>
      <w:lvlText w:val="%1.%2.%3.%4.%5.%6.%7.%8.%9."/>
      <w:lvlJc w:val="left"/>
      <w:pPr>
        <w:tabs>
          <w:tab w:val="num" w:pos="5172"/>
        </w:tabs>
        <w:ind w:left="4812" w:hanging="1440"/>
      </w:pPr>
      <w:rPr>
        <w:rFonts w:cs="Times New Roman" w:hint="default"/>
      </w:rPr>
    </w:lvl>
  </w:abstractNum>
  <w:abstractNum w:abstractNumId="24" w15:restartNumberingAfterBreak="0">
    <w:nsid w:val="56BE067D"/>
    <w:multiLevelType w:val="hybridMultilevel"/>
    <w:tmpl w:val="594C0D5E"/>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5" w15:restartNumberingAfterBreak="0">
    <w:nsid w:val="572032AD"/>
    <w:multiLevelType w:val="multilevel"/>
    <w:tmpl w:val="64A0DCBE"/>
    <w:lvl w:ilvl="0">
      <w:start w:val="5"/>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Palatino Linotype" w:hAnsi="Palatino Linotype" w:cs="Times New Roman" w:hint="default"/>
        <w:sz w:val="22"/>
        <w:szCs w:val="22"/>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6" w15:restartNumberingAfterBreak="0">
    <w:nsid w:val="5A262150"/>
    <w:multiLevelType w:val="hybridMultilevel"/>
    <w:tmpl w:val="D6A07A2C"/>
    <w:lvl w:ilvl="0" w:tplc="FFFFFFFF">
      <w:start w:val="6"/>
      <w:numFmt w:val="bullet"/>
      <w:lvlText w:val="-"/>
      <w:lvlJc w:val="left"/>
      <w:pPr>
        <w:tabs>
          <w:tab w:val="num" w:pos="2136"/>
        </w:tabs>
        <w:ind w:left="2136" w:hanging="360"/>
      </w:pPr>
      <w:rPr>
        <w:rFonts w:ascii="Times New Roman" w:eastAsia="Times New Roman" w:hAnsi="Times New Roman" w:hint="default"/>
      </w:rPr>
    </w:lvl>
    <w:lvl w:ilvl="1" w:tplc="FFFFFFFF" w:tentative="1">
      <w:start w:val="1"/>
      <w:numFmt w:val="bullet"/>
      <w:lvlText w:val="o"/>
      <w:lvlJc w:val="left"/>
      <w:pPr>
        <w:tabs>
          <w:tab w:val="num" w:pos="2856"/>
        </w:tabs>
        <w:ind w:left="2856" w:hanging="360"/>
      </w:pPr>
      <w:rPr>
        <w:rFonts w:ascii="Courier New" w:hAnsi="Courier New" w:hint="default"/>
      </w:rPr>
    </w:lvl>
    <w:lvl w:ilvl="2" w:tplc="FFFFFFFF" w:tentative="1">
      <w:start w:val="1"/>
      <w:numFmt w:val="bullet"/>
      <w:lvlText w:val=""/>
      <w:lvlJc w:val="left"/>
      <w:pPr>
        <w:tabs>
          <w:tab w:val="num" w:pos="3576"/>
        </w:tabs>
        <w:ind w:left="3576" w:hanging="360"/>
      </w:pPr>
      <w:rPr>
        <w:rFonts w:ascii="Wingdings" w:hAnsi="Wingdings" w:hint="default"/>
      </w:rPr>
    </w:lvl>
    <w:lvl w:ilvl="3" w:tplc="FFFFFFFF">
      <w:start w:val="1"/>
      <w:numFmt w:val="bullet"/>
      <w:lvlText w:val=""/>
      <w:lvlJc w:val="left"/>
      <w:pPr>
        <w:tabs>
          <w:tab w:val="num" w:pos="4296"/>
        </w:tabs>
        <w:ind w:left="4296" w:hanging="360"/>
      </w:pPr>
      <w:rPr>
        <w:rFonts w:ascii="Symbol" w:hAnsi="Symbol" w:hint="default"/>
      </w:rPr>
    </w:lvl>
    <w:lvl w:ilvl="4" w:tplc="FFFFFFFF" w:tentative="1">
      <w:start w:val="1"/>
      <w:numFmt w:val="bullet"/>
      <w:lvlText w:val="o"/>
      <w:lvlJc w:val="left"/>
      <w:pPr>
        <w:tabs>
          <w:tab w:val="num" w:pos="5016"/>
        </w:tabs>
        <w:ind w:left="5016" w:hanging="360"/>
      </w:pPr>
      <w:rPr>
        <w:rFonts w:ascii="Courier New" w:hAnsi="Courier New" w:hint="default"/>
      </w:rPr>
    </w:lvl>
    <w:lvl w:ilvl="5" w:tplc="FFFFFFFF" w:tentative="1">
      <w:start w:val="1"/>
      <w:numFmt w:val="bullet"/>
      <w:lvlText w:val=""/>
      <w:lvlJc w:val="left"/>
      <w:pPr>
        <w:tabs>
          <w:tab w:val="num" w:pos="5736"/>
        </w:tabs>
        <w:ind w:left="5736" w:hanging="360"/>
      </w:pPr>
      <w:rPr>
        <w:rFonts w:ascii="Wingdings" w:hAnsi="Wingdings" w:hint="default"/>
      </w:rPr>
    </w:lvl>
    <w:lvl w:ilvl="6" w:tplc="FFFFFFFF" w:tentative="1">
      <w:start w:val="1"/>
      <w:numFmt w:val="bullet"/>
      <w:lvlText w:val=""/>
      <w:lvlJc w:val="left"/>
      <w:pPr>
        <w:tabs>
          <w:tab w:val="num" w:pos="6456"/>
        </w:tabs>
        <w:ind w:left="6456" w:hanging="360"/>
      </w:pPr>
      <w:rPr>
        <w:rFonts w:ascii="Symbol" w:hAnsi="Symbol" w:hint="default"/>
      </w:rPr>
    </w:lvl>
    <w:lvl w:ilvl="7" w:tplc="FFFFFFFF" w:tentative="1">
      <w:start w:val="1"/>
      <w:numFmt w:val="bullet"/>
      <w:lvlText w:val="o"/>
      <w:lvlJc w:val="left"/>
      <w:pPr>
        <w:tabs>
          <w:tab w:val="num" w:pos="7176"/>
        </w:tabs>
        <w:ind w:left="7176" w:hanging="360"/>
      </w:pPr>
      <w:rPr>
        <w:rFonts w:ascii="Courier New" w:hAnsi="Courier New" w:hint="default"/>
      </w:rPr>
    </w:lvl>
    <w:lvl w:ilvl="8" w:tplc="FFFFFFFF" w:tentative="1">
      <w:start w:val="1"/>
      <w:numFmt w:val="bullet"/>
      <w:lvlText w:val=""/>
      <w:lvlJc w:val="left"/>
      <w:pPr>
        <w:tabs>
          <w:tab w:val="num" w:pos="7896"/>
        </w:tabs>
        <w:ind w:left="7896" w:hanging="360"/>
      </w:pPr>
      <w:rPr>
        <w:rFonts w:ascii="Wingdings" w:hAnsi="Wingdings" w:hint="default"/>
      </w:rPr>
    </w:lvl>
  </w:abstractNum>
  <w:abstractNum w:abstractNumId="27" w15:restartNumberingAfterBreak="0">
    <w:nsid w:val="67544FD4"/>
    <w:multiLevelType w:val="hybridMultilevel"/>
    <w:tmpl w:val="6D303C36"/>
    <w:lvl w:ilvl="0" w:tplc="04050017">
      <w:start w:val="1"/>
      <w:numFmt w:val="lowerLetter"/>
      <w:lvlText w:val="%1)"/>
      <w:lvlJc w:val="left"/>
      <w:pPr>
        <w:ind w:left="1260" w:hanging="360"/>
      </w:p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28" w15:restartNumberingAfterBreak="0">
    <w:nsid w:val="6A5C255A"/>
    <w:multiLevelType w:val="hybridMultilevel"/>
    <w:tmpl w:val="97E6DD4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C913B51"/>
    <w:multiLevelType w:val="multilevel"/>
    <w:tmpl w:val="F0EC4B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0"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1" w15:restartNumberingAfterBreak="0">
    <w:nsid w:val="6EBE50F4"/>
    <w:multiLevelType w:val="hybridMultilevel"/>
    <w:tmpl w:val="D69E2A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CA2200B"/>
    <w:multiLevelType w:val="hybridMultilevel"/>
    <w:tmpl w:val="04A0C458"/>
    <w:lvl w:ilvl="0" w:tplc="4E8A59B8">
      <w:start w:val="1"/>
      <w:numFmt w:val="lowerLetter"/>
      <w:lvlText w:val="%1)"/>
      <w:lvlJc w:val="left"/>
      <w:pPr>
        <w:tabs>
          <w:tab w:val="num" w:pos="2136"/>
        </w:tabs>
        <w:ind w:left="2136" w:hanging="360"/>
      </w:pPr>
      <w:rPr>
        <w:rFonts w:cs="Times New Roman" w:hint="default"/>
      </w:rPr>
    </w:lvl>
    <w:lvl w:ilvl="1" w:tplc="04050019">
      <w:start w:val="1"/>
      <w:numFmt w:val="decimal"/>
      <w:lvlText w:val="%2."/>
      <w:lvlJc w:val="left"/>
      <w:pPr>
        <w:tabs>
          <w:tab w:val="num" w:pos="2856"/>
        </w:tabs>
        <w:ind w:left="2856" w:hanging="360"/>
      </w:pPr>
      <w:rPr>
        <w:rFonts w:cs="Times New Roman" w:hint="default"/>
      </w:rPr>
    </w:lvl>
    <w:lvl w:ilvl="2" w:tplc="0405001B" w:tentative="1">
      <w:start w:val="1"/>
      <w:numFmt w:val="lowerRoman"/>
      <w:lvlText w:val="%3."/>
      <w:lvlJc w:val="right"/>
      <w:pPr>
        <w:tabs>
          <w:tab w:val="num" w:pos="3576"/>
        </w:tabs>
        <w:ind w:left="3576" w:hanging="180"/>
      </w:pPr>
      <w:rPr>
        <w:rFonts w:cs="Times New Roman"/>
      </w:rPr>
    </w:lvl>
    <w:lvl w:ilvl="3" w:tplc="0405000F" w:tentative="1">
      <w:start w:val="1"/>
      <w:numFmt w:val="decimal"/>
      <w:lvlText w:val="%4."/>
      <w:lvlJc w:val="left"/>
      <w:pPr>
        <w:tabs>
          <w:tab w:val="num" w:pos="4296"/>
        </w:tabs>
        <w:ind w:left="4296" w:hanging="360"/>
      </w:pPr>
      <w:rPr>
        <w:rFonts w:cs="Times New Roman"/>
      </w:rPr>
    </w:lvl>
    <w:lvl w:ilvl="4" w:tplc="04050019" w:tentative="1">
      <w:start w:val="1"/>
      <w:numFmt w:val="lowerLetter"/>
      <w:lvlText w:val="%5."/>
      <w:lvlJc w:val="left"/>
      <w:pPr>
        <w:tabs>
          <w:tab w:val="num" w:pos="5016"/>
        </w:tabs>
        <w:ind w:left="5016" w:hanging="360"/>
      </w:pPr>
      <w:rPr>
        <w:rFonts w:cs="Times New Roman"/>
      </w:rPr>
    </w:lvl>
    <w:lvl w:ilvl="5" w:tplc="0405001B" w:tentative="1">
      <w:start w:val="1"/>
      <w:numFmt w:val="lowerRoman"/>
      <w:lvlText w:val="%6."/>
      <w:lvlJc w:val="right"/>
      <w:pPr>
        <w:tabs>
          <w:tab w:val="num" w:pos="5736"/>
        </w:tabs>
        <w:ind w:left="5736" w:hanging="180"/>
      </w:pPr>
      <w:rPr>
        <w:rFonts w:cs="Times New Roman"/>
      </w:rPr>
    </w:lvl>
    <w:lvl w:ilvl="6" w:tplc="0405000F" w:tentative="1">
      <w:start w:val="1"/>
      <w:numFmt w:val="decimal"/>
      <w:lvlText w:val="%7."/>
      <w:lvlJc w:val="left"/>
      <w:pPr>
        <w:tabs>
          <w:tab w:val="num" w:pos="6456"/>
        </w:tabs>
        <w:ind w:left="6456" w:hanging="360"/>
      </w:pPr>
      <w:rPr>
        <w:rFonts w:cs="Times New Roman"/>
      </w:rPr>
    </w:lvl>
    <w:lvl w:ilvl="7" w:tplc="04050019" w:tentative="1">
      <w:start w:val="1"/>
      <w:numFmt w:val="lowerLetter"/>
      <w:lvlText w:val="%8."/>
      <w:lvlJc w:val="left"/>
      <w:pPr>
        <w:tabs>
          <w:tab w:val="num" w:pos="7176"/>
        </w:tabs>
        <w:ind w:left="7176" w:hanging="360"/>
      </w:pPr>
      <w:rPr>
        <w:rFonts w:cs="Times New Roman"/>
      </w:rPr>
    </w:lvl>
    <w:lvl w:ilvl="8" w:tplc="0405001B" w:tentative="1">
      <w:start w:val="1"/>
      <w:numFmt w:val="lowerRoman"/>
      <w:lvlText w:val="%9."/>
      <w:lvlJc w:val="right"/>
      <w:pPr>
        <w:tabs>
          <w:tab w:val="num" w:pos="7896"/>
        </w:tabs>
        <w:ind w:left="7896" w:hanging="180"/>
      </w:pPr>
      <w:rPr>
        <w:rFonts w:cs="Times New Roman"/>
      </w:rPr>
    </w:lvl>
  </w:abstractNum>
  <w:num w:numId="1">
    <w:abstractNumId w:val="30"/>
  </w:num>
  <w:num w:numId="2">
    <w:abstractNumId w:val="32"/>
  </w:num>
  <w:num w:numId="3">
    <w:abstractNumId w:val="15"/>
  </w:num>
  <w:num w:numId="4">
    <w:abstractNumId w:val="1"/>
  </w:num>
  <w:num w:numId="5">
    <w:abstractNumId w:val="26"/>
  </w:num>
  <w:num w:numId="6">
    <w:abstractNumId w:val="20"/>
  </w:num>
  <w:num w:numId="7">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16"/>
  </w:num>
  <w:num w:numId="11">
    <w:abstractNumId w:val="17"/>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4"/>
  </w:num>
  <w:num w:numId="15">
    <w:abstractNumId w:val="10"/>
  </w:num>
  <w:num w:numId="16">
    <w:abstractNumId w:val="5"/>
  </w:num>
  <w:num w:numId="17">
    <w:abstractNumId w:val="22"/>
  </w:num>
  <w:num w:numId="18">
    <w:abstractNumId w:val="31"/>
  </w:num>
  <w:num w:numId="19">
    <w:abstractNumId w:val="18"/>
  </w:num>
  <w:num w:numId="20">
    <w:abstractNumId w:val="11"/>
  </w:num>
  <w:num w:numId="21">
    <w:abstractNumId w:val="9"/>
  </w:num>
  <w:num w:numId="22">
    <w:abstractNumId w:val="21"/>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0"/>
  </w:num>
  <w:num w:numId="27">
    <w:abstractNumId w:val="25"/>
  </w:num>
  <w:num w:numId="28">
    <w:abstractNumId w:val="14"/>
  </w:num>
  <w:num w:numId="29">
    <w:abstractNumId w:val="26"/>
  </w:num>
  <w:num w:numId="30">
    <w:abstractNumId w:val="23"/>
  </w:num>
  <w:num w:numId="31">
    <w:abstractNumId w:val="15"/>
  </w:num>
  <w:num w:numId="32">
    <w:abstractNumId w:val="2"/>
  </w:num>
  <w:num w:numId="33">
    <w:abstractNumId w:val="29"/>
  </w:num>
  <w:num w:numId="34">
    <w:abstractNumId w:val="13"/>
  </w:num>
  <w:num w:numId="35">
    <w:abstractNumId w:val="28"/>
  </w:num>
  <w:num w:numId="36">
    <w:abstractNumId w:val="6"/>
  </w:num>
  <w:num w:numId="37">
    <w:abstractNumId w:val="7"/>
  </w:num>
  <w:num w:numId="38">
    <w:abstractNumId w:val="24"/>
  </w:num>
  <w:num w:numId="39">
    <w:abstractNumId w:val="12"/>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C2B"/>
    <w:rsid w:val="00004EC8"/>
    <w:rsid w:val="00005A53"/>
    <w:rsid w:val="00005AA6"/>
    <w:rsid w:val="00007545"/>
    <w:rsid w:val="00016FAE"/>
    <w:rsid w:val="00020CFA"/>
    <w:rsid w:val="0002207B"/>
    <w:rsid w:val="0002259A"/>
    <w:rsid w:val="00024441"/>
    <w:rsid w:val="00025E9A"/>
    <w:rsid w:val="000277D6"/>
    <w:rsid w:val="00035008"/>
    <w:rsid w:val="00035997"/>
    <w:rsid w:val="00040528"/>
    <w:rsid w:val="000408BF"/>
    <w:rsid w:val="00040ABF"/>
    <w:rsid w:val="000415DC"/>
    <w:rsid w:val="00041B57"/>
    <w:rsid w:val="00046F40"/>
    <w:rsid w:val="00047100"/>
    <w:rsid w:val="000502B0"/>
    <w:rsid w:val="00051B9A"/>
    <w:rsid w:val="0005424F"/>
    <w:rsid w:val="000560BE"/>
    <w:rsid w:val="00056385"/>
    <w:rsid w:val="00056D82"/>
    <w:rsid w:val="00057654"/>
    <w:rsid w:val="00060503"/>
    <w:rsid w:val="00061F26"/>
    <w:rsid w:val="00061F55"/>
    <w:rsid w:val="00062262"/>
    <w:rsid w:val="00063955"/>
    <w:rsid w:val="00063C32"/>
    <w:rsid w:val="00065004"/>
    <w:rsid w:val="000657E5"/>
    <w:rsid w:val="000661FC"/>
    <w:rsid w:val="0006764C"/>
    <w:rsid w:val="00070F2B"/>
    <w:rsid w:val="000721E4"/>
    <w:rsid w:val="0007234E"/>
    <w:rsid w:val="00084420"/>
    <w:rsid w:val="0008505E"/>
    <w:rsid w:val="000901C5"/>
    <w:rsid w:val="00091BEA"/>
    <w:rsid w:val="00092D7C"/>
    <w:rsid w:val="0009481B"/>
    <w:rsid w:val="00095779"/>
    <w:rsid w:val="0009655C"/>
    <w:rsid w:val="000A11D9"/>
    <w:rsid w:val="000A4A8A"/>
    <w:rsid w:val="000A598D"/>
    <w:rsid w:val="000B070D"/>
    <w:rsid w:val="000B0D29"/>
    <w:rsid w:val="000B184C"/>
    <w:rsid w:val="000B43C2"/>
    <w:rsid w:val="000B6C44"/>
    <w:rsid w:val="000B7298"/>
    <w:rsid w:val="000B7E98"/>
    <w:rsid w:val="000C4360"/>
    <w:rsid w:val="000C4B3A"/>
    <w:rsid w:val="000C5683"/>
    <w:rsid w:val="000C5F4C"/>
    <w:rsid w:val="000C728A"/>
    <w:rsid w:val="000D3398"/>
    <w:rsid w:val="000D43AA"/>
    <w:rsid w:val="000D620B"/>
    <w:rsid w:val="000E2A8B"/>
    <w:rsid w:val="000E2B4F"/>
    <w:rsid w:val="000E5532"/>
    <w:rsid w:val="000E62F7"/>
    <w:rsid w:val="000F26CB"/>
    <w:rsid w:val="000F4F22"/>
    <w:rsid w:val="000F6F90"/>
    <w:rsid w:val="00102DBD"/>
    <w:rsid w:val="00106DEF"/>
    <w:rsid w:val="001077D3"/>
    <w:rsid w:val="00110269"/>
    <w:rsid w:val="001105E6"/>
    <w:rsid w:val="00110EA7"/>
    <w:rsid w:val="001140E5"/>
    <w:rsid w:val="0011666F"/>
    <w:rsid w:val="00116902"/>
    <w:rsid w:val="00117786"/>
    <w:rsid w:val="00122F51"/>
    <w:rsid w:val="001303F9"/>
    <w:rsid w:val="00130F1C"/>
    <w:rsid w:val="00131182"/>
    <w:rsid w:val="00131CE0"/>
    <w:rsid w:val="00132220"/>
    <w:rsid w:val="00133E0C"/>
    <w:rsid w:val="00135DA7"/>
    <w:rsid w:val="00136A4D"/>
    <w:rsid w:val="00143447"/>
    <w:rsid w:val="0014453F"/>
    <w:rsid w:val="00151057"/>
    <w:rsid w:val="00151157"/>
    <w:rsid w:val="00153567"/>
    <w:rsid w:val="00156D48"/>
    <w:rsid w:val="001614E4"/>
    <w:rsid w:val="001619D3"/>
    <w:rsid w:val="001621B5"/>
    <w:rsid w:val="00165001"/>
    <w:rsid w:val="00165353"/>
    <w:rsid w:val="001664AB"/>
    <w:rsid w:val="00166E07"/>
    <w:rsid w:val="001675B6"/>
    <w:rsid w:val="00167C40"/>
    <w:rsid w:val="00167F3B"/>
    <w:rsid w:val="00170926"/>
    <w:rsid w:val="00170AE6"/>
    <w:rsid w:val="00170D4A"/>
    <w:rsid w:val="001710EB"/>
    <w:rsid w:val="00171519"/>
    <w:rsid w:val="00172BC2"/>
    <w:rsid w:val="00172E78"/>
    <w:rsid w:val="00173CC7"/>
    <w:rsid w:val="00175529"/>
    <w:rsid w:val="0017716C"/>
    <w:rsid w:val="00180856"/>
    <w:rsid w:val="00183108"/>
    <w:rsid w:val="001840B2"/>
    <w:rsid w:val="0018647B"/>
    <w:rsid w:val="00190675"/>
    <w:rsid w:val="00193B44"/>
    <w:rsid w:val="001A28C1"/>
    <w:rsid w:val="001A2C43"/>
    <w:rsid w:val="001A6158"/>
    <w:rsid w:val="001A694B"/>
    <w:rsid w:val="001B05FC"/>
    <w:rsid w:val="001B0E98"/>
    <w:rsid w:val="001B2802"/>
    <w:rsid w:val="001B672C"/>
    <w:rsid w:val="001B7270"/>
    <w:rsid w:val="001C24DA"/>
    <w:rsid w:val="001C2888"/>
    <w:rsid w:val="001C33E4"/>
    <w:rsid w:val="001C3A64"/>
    <w:rsid w:val="001C4E75"/>
    <w:rsid w:val="001C4FDE"/>
    <w:rsid w:val="001C60DA"/>
    <w:rsid w:val="001C6854"/>
    <w:rsid w:val="001C6E4E"/>
    <w:rsid w:val="001D06DB"/>
    <w:rsid w:val="001D1610"/>
    <w:rsid w:val="001D24A0"/>
    <w:rsid w:val="001D3FAD"/>
    <w:rsid w:val="001D4410"/>
    <w:rsid w:val="001D468C"/>
    <w:rsid w:val="001D46B3"/>
    <w:rsid w:val="001D5268"/>
    <w:rsid w:val="001D5412"/>
    <w:rsid w:val="001D54C1"/>
    <w:rsid w:val="001D5A5E"/>
    <w:rsid w:val="001D6666"/>
    <w:rsid w:val="001E066A"/>
    <w:rsid w:val="001E2A18"/>
    <w:rsid w:val="001E53E7"/>
    <w:rsid w:val="001E6426"/>
    <w:rsid w:val="001E682A"/>
    <w:rsid w:val="001F1115"/>
    <w:rsid w:val="001F1B51"/>
    <w:rsid w:val="001F2197"/>
    <w:rsid w:val="001F34A7"/>
    <w:rsid w:val="001F413F"/>
    <w:rsid w:val="001F42F9"/>
    <w:rsid w:val="001F4EA3"/>
    <w:rsid w:val="00203910"/>
    <w:rsid w:val="00204687"/>
    <w:rsid w:val="00207F81"/>
    <w:rsid w:val="0021401D"/>
    <w:rsid w:val="002143E8"/>
    <w:rsid w:val="002150D5"/>
    <w:rsid w:val="002165E2"/>
    <w:rsid w:val="002259E1"/>
    <w:rsid w:val="00226648"/>
    <w:rsid w:val="00226F45"/>
    <w:rsid w:val="002304C7"/>
    <w:rsid w:val="002306FA"/>
    <w:rsid w:val="00230A81"/>
    <w:rsid w:val="0023216A"/>
    <w:rsid w:val="0023307D"/>
    <w:rsid w:val="002333B4"/>
    <w:rsid w:val="00237CB3"/>
    <w:rsid w:val="0024065E"/>
    <w:rsid w:val="00241251"/>
    <w:rsid w:val="002441D8"/>
    <w:rsid w:val="00245239"/>
    <w:rsid w:val="00245A32"/>
    <w:rsid w:val="00257C2B"/>
    <w:rsid w:val="002602DA"/>
    <w:rsid w:val="00261195"/>
    <w:rsid w:val="00261458"/>
    <w:rsid w:val="002618C4"/>
    <w:rsid w:val="00261F21"/>
    <w:rsid w:val="0026220A"/>
    <w:rsid w:val="00263FD7"/>
    <w:rsid w:val="0026423D"/>
    <w:rsid w:val="00264B60"/>
    <w:rsid w:val="00265676"/>
    <w:rsid w:val="00266066"/>
    <w:rsid w:val="0026607D"/>
    <w:rsid w:val="00270CD8"/>
    <w:rsid w:val="00271BBC"/>
    <w:rsid w:val="00272BE1"/>
    <w:rsid w:val="002757EE"/>
    <w:rsid w:val="00275CEB"/>
    <w:rsid w:val="00277100"/>
    <w:rsid w:val="00277921"/>
    <w:rsid w:val="00283148"/>
    <w:rsid w:val="00283C0A"/>
    <w:rsid w:val="00283F6C"/>
    <w:rsid w:val="002858B6"/>
    <w:rsid w:val="002864EA"/>
    <w:rsid w:val="002912B5"/>
    <w:rsid w:val="0029265B"/>
    <w:rsid w:val="002A3C32"/>
    <w:rsid w:val="002A5F20"/>
    <w:rsid w:val="002A64C7"/>
    <w:rsid w:val="002B0258"/>
    <w:rsid w:val="002B1D2D"/>
    <w:rsid w:val="002C4BEC"/>
    <w:rsid w:val="002C602D"/>
    <w:rsid w:val="002D043D"/>
    <w:rsid w:val="002D0B55"/>
    <w:rsid w:val="002E0A3E"/>
    <w:rsid w:val="002E0D41"/>
    <w:rsid w:val="002E2924"/>
    <w:rsid w:val="002E2D94"/>
    <w:rsid w:val="002E7A15"/>
    <w:rsid w:val="002F08CA"/>
    <w:rsid w:val="002F2451"/>
    <w:rsid w:val="002F5122"/>
    <w:rsid w:val="002F5B1C"/>
    <w:rsid w:val="002F67D5"/>
    <w:rsid w:val="002F6900"/>
    <w:rsid w:val="00300304"/>
    <w:rsid w:val="00300AD7"/>
    <w:rsid w:val="00301922"/>
    <w:rsid w:val="00302587"/>
    <w:rsid w:val="00303D45"/>
    <w:rsid w:val="00303E38"/>
    <w:rsid w:val="00303FD3"/>
    <w:rsid w:val="00307AE2"/>
    <w:rsid w:val="00312FB5"/>
    <w:rsid w:val="00315B82"/>
    <w:rsid w:val="00315E0F"/>
    <w:rsid w:val="00322496"/>
    <w:rsid w:val="003246EF"/>
    <w:rsid w:val="00324BE9"/>
    <w:rsid w:val="00327176"/>
    <w:rsid w:val="003272B9"/>
    <w:rsid w:val="0032756A"/>
    <w:rsid w:val="003300F2"/>
    <w:rsid w:val="00333AA3"/>
    <w:rsid w:val="003347F7"/>
    <w:rsid w:val="003367A0"/>
    <w:rsid w:val="0034150C"/>
    <w:rsid w:val="003426F2"/>
    <w:rsid w:val="00343663"/>
    <w:rsid w:val="00345F80"/>
    <w:rsid w:val="003460E6"/>
    <w:rsid w:val="00346698"/>
    <w:rsid w:val="00351640"/>
    <w:rsid w:val="003519DC"/>
    <w:rsid w:val="003522BD"/>
    <w:rsid w:val="00352B42"/>
    <w:rsid w:val="003532F6"/>
    <w:rsid w:val="00355384"/>
    <w:rsid w:val="003556A2"/>
    <w:rsid w:val="0035680D"/>
    <w:rsid w:val="00357B0E"/>
    <w:rsid w:val="0036441E"/>
    <w:rsid w:val="00365AC6"/>
    <w:rsid w:val="00365AFF"/>
    <w:rsid w:val="00365B83"/>
    <w:rsid w:val="00366328"/>
    <w:rsid w:val="00370CAB"/>
    <w:rsid w:val="00373923"/>
    <w:rsid w:val="00374F6F"/>
    <w:rsid w:val="0037584F"/>
    <w:rsid w:val="00377C38"/>
    <w:rsid w:val="003837B2"/>
    <w:rsid w:val="00384F25"/>
    <w:rsid w:val="00385AFA"/>
    <w:rsid w:val="003876F1"/>
    <w:rsid w:val="003900FC"/>
    <w:rsid w:val="0039140F"/>
    <w:rsid w:val="00392E9F"/>
    <w:rsid w:val="0039579F"/>
    <w:rsid w:val="00396E8A"/>
    <w:rsid w:val="003A0B8D"/>
    <w:rsid w:val="003A120D"/>
    <w:rsid w:val="003A15C4"/>
    <w:rsid w:val="003A2C5A"/>
    <w:rsid w:val="003A5419"/>
    <w:rsid w:val="003A7199"/>
    <w:rsid w:val="003B787E"/>
    <w:rsid w:val="003C2FEE"/>
    <w:rsid w:val="003C3A7A"/>
    <w:rsid w:val="003C6668"/>
    <w:rsid w:val="003C6746"/>
    <w:rsid w:val="003D17F8"/>
    <w:rsid w:val="003D2011"/>
    <w:rsid w:val="003D2397"/>
    <w:rsid w:val="003D29CC"/>
    <w:rsid w:val="003D3C76"/>
    <w:rsid w:val="003D508C"/>
    <w:rsid w:val="003D7895"/>
    <w:rsid w:val="003E0CC5"/>
    <w:rsid w:val="003E24A5"/>
    <w:rsid w:val="003E344F"/>
    <w:rsid w:val="003E526E"/>
    <w:rsid w:val="003E5D46"/>
    <w:rsid w:val="003E5F2E"/>
    <w:rsid w:val="003E611B"/>
    <w:rsid w:val="003E66A1"/>
    <w:rsid w:val="003F28EA"/>
    <w:rsid w:val="003F461F"/>
    <w:rsid w:val="004030DF"/>
    <w:rsid w:val="0040518B"/>
    <w:rsid w:val="00406130"/>
    <w:rsid w:val="004075CC"/>
    <w:rsid w:val="004078A3"/>
    <w:rsid w:val="00407E04"/>
    <w:rsid w:val="004127B7"/>
    <w:rsid w:val="0041294E"/>
    <w:rsid w:val="00413949"/>
    <w:rsid w:val="00414275"/>
    <w:rsid w:val="00415282"/>
    <w:rsid w:val="00415A52"/>
    <w:rsid w:val="00417A86"/>
    <w:rsid w:val="00420C37"/>
    <w:rsid w:val="00421664"/>
    <w:rsid w:val="00423B8B"/>
    <w:rsid w:val="004248B4"/>
    <w:rsid w:val="004248BA"/>
    <w:rsid w:val="004252B4"/>
    <w:rsid w:val="004306AB"/>
    <w:rsid w:val="00431730"/>
    <w:rsid w:val="00431F33"/>
    <w:rsid w:val="00431FD5"/>
    <w:rsid w:val="00432F2B"/>
    <w:rsid w:val="0043333B"/>
    <w:rsid w:val="004406B8"/>
    <w:rsid w:val="00440DE2"/>
    <w:rsid w:val="00441411"/>
    <w:rsid w:val="00444814"/>
    <w:rsid w:val="00444B29"/>
    <w:rsid w:val="00445D74"/>
    <w:rsid w:val="0044736C"/>
    <w:rsid w:val="00447B2C"/>
    <w:rsid w:val="00447B8C"/>
    <w:rsid w:val="00450477"/>
    <w:rsid w:val="004504B9"/>
    <w:rsid w:val="0045088B"/>
    <w:rsid w:val="00451AA6"/>
    <w:rsid w:val="00455985"/>
    <w:rsid w:val="00455D2F"/>
    <w:rsid w:val="00456AA3"/>
    <w:rsid w:val="00457437"/>
    <w:rsid w:val="004655F0"/>
    <w:rsid w:val="004658AA"/>
    <w:rsid w:val="004664B9"/>
    <w:rsid w:val="0046785F"/>
    <w:rsid w:val="004679BD"/>
    <w:rsid w:val="004715D5"/>
    <w:rsid w:val="004730D1"/>
    <w:rsid w:val="00473352"/>
    <w:rsid w:val="0047447B"/>
    <w:rsid w:val="00474F48"/>
    <w:rsid w:val="004806B0"/>
    <w:rsid w:val="00482C02"/>
    <w:rsid w:val="00482F5B"/>
    <w:rsid w:val="0048335D"/>
    <w:rsid w:val="00485C7F"/>
    <w:rsid w:val="0048644F"/>
    <w:rsid w:val="00486C6F"/>
    <w:rsid w:val="004879FF"/>
    <w:rsid w:val="004917BA"/>
    <w:rsid w:val="0049478F"/>
    <w:rsid w:val="00494872"/>
    <w:rsid w:val="00496F52"/>
    <w:rsid w:val="004A05C6"/>
    <w:rsid w:val="004A0CD3"/>
    <w:rsid w:val="004A1726"/>
    <w:rsid w:val="004A28F5"/>
    <w:rsid w:val="004A2C99"/>
    <w:rsid w:val="004A380F"/>
    <w:rsid w:val="004A3E5F"/>
    <w:rsid w:val="004B05D7"/>
    <w:rsid w:val="004B0776"/>
    <w:rsid w:val="004B29EA"/>
    <w:rsid w:val="004B2C68"/>
    <w:rsid w:val="004B58BE"/>
    <w:rsid w:val="004B5B81"/>
    <w:rsid w:val="004B60CE"/>
    <w:rsid w:val="004B71BD"/>
    <w:rsid w:val="004C2577"/>
    <w:rsid w:val="004C2C20"/>
    <w:rsid w:val="004C3E62"/>
    <w:rsid w:val="004C3E7F"/>
    <w:rsid w:val="004C5B9D"/>
    <w:rsid w:val="004C6677"/>
    <w:rsid w:val="004C6DEF"/>
    <w:rsid w:val="004D3EA3"/>
    <w:rsid w:val="004E19AD"/>
    <w:rsid w:val="004E2AFE"/>
    <w:rsid w:val="004E425D"/>
    <w:rsid w:val="004E527F"/>
    <w:rsid w:val="004E536C"/>
    <w:rsid w:val="004E55FC"/>
    <w:rsid w:val="004E5826"/>
    <w:rsid w:val="004E62BB"/>
    <w:rsid w:val="004E65EC"/>
    <w:rsid w:val="004E7ECD"/>
    <w:rsid w:val="004F0368"/>
    <w:rsid w:val="004F0FAE"/>
    <w:rsid w:val="004F1F0F"/>
    <w:rsid w:val="004F224B"/>
    <w:rsid w:val="004F3017"/>
    <w:rsid w:val="004F5973"/>
    <w:rsid w:val="004F6A8A"/>
    <w:rsid w:val="005007CB"/>
    <w:rsid w:val="00501BA7"/>
    <w:rsid w:val="0050238F"/>
    <w:rsid w:val="00502641"/>
    <w:rsid w:val="00504635"/>
    <w:rsid w:val="00504D8C"/>
    <w:rsid w:val="0051036C"/>
    <w:rsid w:val="00510D4F"/>
    <w:rsid w:val="00511479"/>
    <w:rsid w:val="005136D0"/>
    <w:rsid w:val="00513CD2"/>
    <w:rsid w:val="00520115"/>
    <w:rsid w:val="005202E2"/>
    <w:rsid w:val="00521C84"/>
    <w:rsid w:val="00526FE5"/>
    <w:rsid w:val="005277A9"/>
    <w:rsid w:val="00527A47"/>
    <w:rsid w:val="005302E7"/>
    <w:rsid w:val="00531087"/>
    <w:rsid w:val="00531225"/>
    <w:rsid w:val="00531393"/>
    <w:rsid w:val="0053231D"/>
    <w:rsid w:val="00533F79"/>
    <w:rsid w:val="005354A4"/>
    <w:rsid w:val="00536696"/>
    <w:rsid w:val="00537E5A"/>
    <w:rsid w:val="0054147F"/>
    <w:rsid w:val="0054486A"/>
    <w:rsid w:val="005474D4"/>
    <w:rsid w:val="00547CE9"/>
    <w:rsid w:val="005506C7"/>
    <w:rsid w:val="005627C9"/>
    <w:rsid w:val="00562F58"/>
    <w:rsid w:val="0056393D"/>
    <w:rsid w:val="00564B85"/>
    <w:rsid w:val="00565876"/>
    <w:rsid w:val="0057068B"/>
    <w:rsid w:val="005740B7"/>
    <w:rsid w:val="005753C9"/>
    <w:rsid w:val="005762D1"/>
    <w:rsid w:val="00576FF8"/>
    <w:rsid w:val="005775C4"/>
    <w:rsid w:val="00577BE0"/>
    <w:rsid w:val="0058022E"/>
    <w:rsid w:val="00580DCE"/>
    <w:rsid w:val="00585604"/>
    <w:rsid w:val="00591588"/>
    <w:rsid w:val="0059236B"/>
    <w:rsid w:val="00593A20"/>
    <w:rsid w:val="0059416F"/>
    <w:rsid w:val="0059432C"/>
    <w:rsid w:val="0059532A"/>
    <w:rsid w:val="00597AE6"/>
    <w:rsid w:val="005A01F4"/>
    <w:rsid w:val="005A0A40"/>
    <w:rsid w:val="005A1137"/>
    <w:rsid w:val="005A3FB3"/>
    <w:rsid w:val="005A4CF0"/>
    <w:rsid w:val="005A4DC0"/>
    <w:rsid w:val="005A594D"/>
    <w:rsid w:val="005A65B1"/>
    <w:rsid w:val="005A714A"/>
    <w:rsid w:val="005B1956"/>
    <w:rsid w:val="005B1F36"/>
    <w:rsid w:val="005B262F"/>
    <w:rsid w:val="005B2650"/>
    <w:rsid w:val="005B2FA6"/>
    <w:rsid w:val="005B3115"/>
    <w:rsid w:val="005B3BC2"/>
    <w:rsid w:val="005B6D89"/>
    <w:rsid w:val="005B7C98"/>
    <w:rsid w:val="005C21FC"/>
    <w:rsid w:val="005C2835"/>
    <w:rsid w:val="005C2DD8"/>
    <w:rsid w:val="005C7F00"/>
    <w:rsid w:val="005D0945"/>
    <w:rsid w:val="005D101E"/>
    <w:rsid w:val="005D1FB8"/>
    <w:rsid w:val="005D2100"/>
    <w:rsid w:val="005D2ED3"/>
    <w:rsid w:val="005D5930"/>
    <w:rsid w:val="005E1B78"/>
    <w:rsid w:val="005E4457"/>
    <w:rsid w:val="005E55FC"/>
    <w:rsid w:val="005F0652"/>
    <w:rsid w:val="005F14EF"/>
    <w:rsid w:val="005F2266"/>
    <w:rsid w:val="005F2590"/>
    <w:rsid w:val="005F29B6"/>
    <w:rsid w:val="005F3CE2"/>
    <w:rsid w:val="005F42E6"/>
    <w:rsid w:val="005F55BE"/>
    <w:rsid w:val="005F5E30"/>
    <w:rsid w:val="005F69FC"/>
    <w:rsid w:val="0060255A"/>
    <w:rsid w:val="00603042"/>
    <w:rsid w:val="00603F7F"/>
    <w:rsid w:val="00604515"/>
    <w:rsid w:val="006045FB"/>
    <w:rsid w:val="00611A11"/>
    <w:rsid w:val="00611D0F"/>
    <w:rsid w:val="00613878"/>
    <w:rsid w:val="006144AD"/>
    <w:rsid w:val="00616A05"/>
    <w:rsid w:val="00616C9B"/>
    <w:rsid w:val="00616D76"/>
    <w:rsid w:val="00620553"/>
    <w:rsid w:val="006220B0"/>
    <w:rsid w:val="00622A73"/>
    <w:rsid w:val="0062642D"/>
    <w:rsid w:val="006309D1"/>
    <w:rsid w:val="00632199"/>
    <w:rsid w:val="006325B9"/>
    <w:rsid w:val="0063380C"/>
    <w:rsid w:val="0063502E"/>
    <w:rsid w:val="00635905"/>
    <w:rsid w:val="006369D8"/>
    <w:rsid w:val="00636C3B"/>
    <w:rsid w:val="006405CE"/>
    <w:rsid w:val="00640AEA"/>
    <w:rsid w:val="00640EB9"/>
    <w:rsid w:val="00643F37"/>
    <w:rsid w:val="00644264"/>
    <w:rsid w:val="0064601D"/>
    <w:rsid w:val="006530C5"/>
    <w:rsid w:val="006555BE"/>
    <w:rsid w:val="00656D69"/>
    <w:rsid w:val="006626A0"/>
    <w:rsid w:val="00662A40"/>
    <w:rsid w:val="00663BCA"/>
    <w:rsid w:val="00665E90"/>
    <w:rsid w:val="00666C59"/>
    <w:rsid w:val="0066766B"/>
    <w:rsid w:val="00672348"/>
    <w:rsid w:val="00673C9A"/>
    <w:rsid w:val="00677DC1"/>
    <w:rsid w:val="00682361"/>
    <w:rsid w:val="00683829"/>
    <w:rsid w:val="00684F88"/>
    <w:rsid w:val="0068579E"/>
    <w:rsid w:val="0069360B"/>
    <w:rsid w:val="006971FF"/>
    <w:rsid w:val="00697B60"/>
    <w:rsid w:val="006A22B3"/>
    <w:rsid w:val="006A41D9"/>
    <w:rsid w:val="006A575B"/>
    <w:rsid w:val="006B01C2"/>
    <w:rsid w:val="006B0C7C"/>
    <w:rsid w:val="006B12E7"/>
    <w:rsid w:val="006C0136"/>
    <w:rsid w:val="006C22BA"/>
    <w:rsid w:val="006C249D"/>
    <w:rsid w:val="006C29F8"/>
    <w:rsid w:val="006C40CA"/>
    <w:rsid w:val="006C4124"/>
    <w:rsid w:val="006C43FD"/>
    <w:rsid w:val="006C76F7"/>
    <w:rsid w:val="006D0BF9"/>
    <w:rsid w:val="006D16DF"/>
    <w:rsid w:val="006D2202"/>
    <w:rsid w:val="006D2906"/>
    <w:rsid w:val="006D29DF"/>
    <w:rsid w:val="006D2E4C"/>
    <w:rsid w:val="006D47A4"/>
    <w:rsid w:val="006D4866"/>
    <w:rsid w:val="006D582F"/>
    <w:rsid w:val="006D58C4"/>
    <w:rsid w:val="006D5A03"/>
    <w:rsid w:val="006D60C6"/>
    <w:rsid w:val="006E0566"/>
    <w:rsid w:val="006E2CE0"/>
    <w:rsid w:val="006E3D8E"/>
    <w:rsid w:val="006E507C"/>
    <w:rsid w:val="006F0610"/>
    <w:rsid w:val="006F0A32"/>
    <w:rsid w:val="006F141D"/>
    <w:rsid w:val="006F379F"/>
    <w:rsid w:val="006F38AD"/>
    <w:rsid w:val="006F603D"/>
    <w:rsid w:val="006F62AC"/>
    <w:rsid w:val="0070127A"/>
    <w:rsid w:val="00701CCA"/>
    <w:rsid w:val="00702D35"/>
    <w:rsid w:val="00704121"/>
    <w:rsid w:val="00704960"/>
    <w:rsid w:val="00705639"/>
    <w:rsid w:val="00711760"/>
    <w:rsid w:val="00712F02"/>
    <w:rsid w:val="00713F8B"/>
    <w:rsid w:val="00715AFB"/>
    <w:rsid w:val="00715D3B"/>
    <w:rsid w:val="00715DEF"/>
    <w:rsid w:val="0071726A"/>
    <w:rsid w:val="007205DB"/>
    <w:rsid w:val="007212AD"/>
    <w:rsid w:val="00722083"/>
    <w:rsid w:val="0072257E"/>
    <w:rsid w:val="00722A68"/>
    <w:rsid w:val="00722EC6"/>
    <w:rsid w:val="00723082"/>
    <w:rsid w:val="0072314B"/>
    <w:rsid w:val="00724C3E"/>
    <w:rsid w:val="00724F06"/>
    <w:rsid w:val="007262CB"/>
    <w:rsid w:val="00730FEC"/>
    <w:rsid w:val="00733A19"/>
    <w:rsid w:val="00733F74"/>
    <w:rsid w:val="0073569E"/>
    <w:rsid w:val="007361BE"/>
    <w:rsid w:val="00736803"/>
    <w:rsid w:val="007377DF"/>
    <w:rsid w:val="00737B7E"/>
    <w:rsid w:val="00740952"/>
    <w:rsid w:val="0074096F"/>
    <w:rsid w:val="00741091"/>
    <w:rsid w:val="00743F52"/>
    <w:rsid w:val="00744326"/>
    <w:rsid w:val="007501B4"/>
    <w:rsid w:val="007507B7"/>
    <w:rsid w:val="007538C3"/>
    <w:rsid w:val="00755D82"/>
    <w:rsid w:val="00756CCD"/>
    <w:rsid w:val="00757C29"/>
    <w:rsid w:val="007602B2"/>
    <w:rsid w:val="00760794"/>
    <w:rsid w:val="007619B1"/>
    <w:rsid w:val="0076235F"/>
    <w:rsid w:val="007625A2"/>
    <w:rsid w:val="0076328A"/>
    <w:rsid w:val="0076446B"/>
    <w:rsid w:val="00765882"/>
    <w:rsid w:val="007708E8"/>
    <w:rsid w:val="00770EDE"/>
    <w:rsid w:val="00770F27"/>
    <w:rsid w:val="00772887"/>
    <w:rsid w:val="00773237"/>
    <w:rsid w:val="007750D2"/>
    <w:rsid w:val="00777477"/>
    <w:rsid w:val="007834A0"/>
    <w:rsid w:val="00786CDF"/>
    <w:rsid w:val="007941A6"/>
    <w:rsid w:val="00794EB8"/>
    <w:rsid w:val="007963E4"/>
    <w:rsid w:val="00797112"/>
    <w:rsid w:val="007A1A4B"/>
    <w:rsid w:val="007A2AB7"/>
    <w:rsid w:val="007A35BB"/>
    <w:rsid w:val="007A5BBF"/>
    <w:rsid w:val="007A78A1"/>
    <w:rsid w:val="007B01A9"/>
    <w:rsid w:val="007B25A3"/>
    <w:rsid w:val="007B25F2"/>
    <w:rsid w:val="007B4EEF"/>
    <w:rsid w:val="007C1043"/>
    <w:rsid w:val="007C1484"/>
    <w:rsid w:val="007C2DA3"/>
    <w:rsid w:val="007C3BC7"/>
    <w:rsid w:val="007C4119"/>
    <w:rsid w:val="007C468B"/>
    <w:rsid w:val="007C493F"/>
    <w:rsid w:val="007C5231"/>
    <w:rsid w:val="007C587F"/>
    <w:rsid w:val="007D0820"/>
    <w:rsid w:val="007D1032"/>
    <w:rsid w:val="007D2C44"/>
    <w:rsid w:val="007D3E5A"/>
    <w:rsid w:val="007D4CB4"/>
    <w:rsid w:val="007D4FE1"/>
    <w:rsid w:val="007D6444"/>
    <w:rsid w:val="007D6637"/>
    <w:rsid w:val="007E0FF3"/>
    <w:rsid w:val="007E220B"/>
    <w:rsid w:val="007E3CBC"/>
    <w:rsid w:val="007E3F07"/>
    <w:rsid w:val="007F0093"/>
    <w:rsid w:val="007F5890"/>
    <w:rsid w:val="007F6631"/>
    <w:rsid w:val="007F7867"/>
    <w:rsid w:val="00800727"/>
    <w:rsid w:val="00801E37"/>
    <w:rsid w:val="0080489F"/>
    <w:rsid w:val="0080537D"/>
    <w:rsid w:val="008065DD"/>
    <w:rsid w:val="00807661"/>
    <w:rsid w:val="008100B4"/>
    <w:rsid w:val="00811B7F"/>
    <w:rsid w:val="00813D57"/>
    <w:rsid w:val="0081606E"/>
    <w:rsid w:val="008163AB"/>
    <w:rsid w:val="00817C63"/>
    <w:rsid w:val="00821277"/>
    <w:rsid w:val="00821D6F"/>
    <w:rsid w:val="00824010"/>
    <w:rsid w:val="00832589"/>
    <w:rsid w:val="00833C24"/>
    <w:rsid w:val="00835EEE"/>
    <w:rsid w:val="00836AE3"/>
    <w:rsid w:val="00840646"/>
    <w:rsid w:val="008410A7"/>
    <w:rsid w:val="00841BB7"/>
    <w:rsid w:val="008422EE"/>
    <w:rsid w:val="00846DD1"/>
    <w:rsid w:val="00850C62"/>
    <w:rsid w:val="008516D7"/>
    <w:rsid w:val="00853914"/>
    <w:rsid w:val="008557BC"/>
    <w:rsid w:val="00865474"/>
    <w:rsid w:val="00867FB6"/>
    <w:rsid w:val="008703B9"/>
    <w:rsid w:val="00873AE0"/>
    <w:rsid w:val="0087564D"/>
    <w:rsid w:val="00876250"/>
    <w:rsid w:val="00877D5E"/>
    <w:rsid w:val="00882C35"/>
    <w:rsid w:val="00884AD9"/>
    <w:rsid w:val="0088558C"/>
    <w:rsid w:val="00885B7F"/>
    <w:rsid w:val="008861C3"/>
    <w:rsid w:val="0088642D"/>
    <w:rsid w:val="0088642F"/>
    <w:rsid w:val="008942A4"/>
    <w:rsid w:val="00895AF8"/>
    <w:rsid w:val="008964E5"/>
    <w:rsid w:val="008A2866"/>
    <w:rsid w:val="008A2F42"/>
    <w:rsid w:val="008A3F72"/>
    <w:rsid w:val="008A5191"/>
    <w:rsid w:val="008A61A2"/>
    <w:rsid w:val="008B020D"/>
    <w:rsid w:val="008B0BE5"/>
    <w:rsid w:val="008B3BEB"/>
    <w:rsid w:val="008B4923"/>
    <w:rsid w:val="008C0677"/>
    <w:rsid w:val="008C19E6"/>
    <w:rsid w:val="008C2F27"/>
    <w:rsid w:val="008C30C7"/>
    <w:rsid w:val="008C46FD"/>
    <w:rsid w:val="008C5761"/>
    <w:rsid w:val="008D32A2"/>
    <w:rsid w:val="008D41E8"/>
    <w:rsid w:val="008D4C75"/>
    <w:rsid w:val="008D4DD7"/>
    <w:rsid w:val="008D7432"/>
    <w:rsid w:val="008D78C3"/>
    <w:rsid w:val="008E0076"/>
    <w:rsid w:val="008E0241"/>
    <w:rsid w:val="008E254B"/>
    <w:rsid w:val="008E297B"/>
    <w:rsid w:val="008E542F"/>
    <w:rsid w:val="008E5C5F"/>
    <w:rsid w:val="008E7604"/>
    <w:rsid w:val="008E7961"/>
    <w:rsid w:val="008F39D1"/>
    <w:rsid w:val="008F53F8"/>
    <w:rsid w:val="008F676A"/>
    <w:rsid w:val="008F74A1"/>
    <w:rsid w:val="008F7CE2"/>
    <w:rsid w:val="00902B73"/>
    <w:rsid w:val="00904E04"/>
    <w:rsid w:val="00904E55"/>
    <w:rsid w:val="00905D83"/>
    <w:rsid w:val="0090727A"/>
    <w:rsid w:val="009078AD"/>
    <w:rsid w:val="009108EC"/>
    <w:rsid w:val="00912834"/>
    <w:rsid w:val="0091291D"/>
    <w:rsid w:val="00913065"/>
    <w:rsid w:val="00913EC0"/>
    <w:rsid w:val="00915535"/>
    <w:rsid w:val="00920B71"/>
    <w:rsid w:val="00920EBA"/>
    <w:rsid w:val="0092175C"/>
    <w:rsid w:val="00924E4A"/>
    <w:rsid w:val="0093156F"/>
    <w:rsid w:val="00934962"/>
    <w:rsid w:val="00942248"/>
    <w:rsid w:val="00943BFE"/>
    <w:rsid w:val="00944519"/>
    <w:rsid w:val="00946101"/>
    <w:rsid w:val="009507B6"/>
    <w:rsid w:val="009518D2"/>
    <w:rsid w:val="009535C1"/>
    <w:rsid w:val="009558D6"/>
    <w:rsid w:val="00955ACF"/>
    <w:rsid w:val="00955BBE"/>
    <w:rsid w:val="00956E9F"/>
    <w:rsid w:val="00962E94"/>
    <w:rsid w:val="0097121A"/>
    <w:rsid w:val="00972F5F"/>
    <w:rsid w:val="00975CF4"/>
    <w:rsid w:val="009770EE"/>
    <w:rsid w:val="009779EE"/>
    <w:rsid w:val="00984B1B"/>
    <w:rsid w:val="009863B5"/>
    <w:rsid w:val="00992CE7"/>
    <w:rsid w:val="0099442B"/>
    <w:rsid w:val="00994B24"/>
    <w:rsid w:val="009968CE"/>
    <w:rsid w:val="009A0741"/>
    <w:rsid w:val="009A2775"/>
    <w:rsid w:val="009A2871"/>
    <w:rsid w:val="009A29C1"/>
    <w:rsid w:val="009A4D10"/>
    <w:rsid w:val="009A5D38"/>
    <w:rsid w:val="009B36CC"/>
    <w:rsid w:val="009B36F4"/>
    <w:rsid w:val="009B3966"/>
    <w:rsid w:val="009B6528"/>
    <w:rsid w:val="009C2702"/>
    <w:rsid w:val="009C3399"/>
    <w:rsid w:val="009C52D1"/>
    <w:rsid w:val="009C5C4D"/>
    <w:rsid w:val="009C650A"/>
    <w:rsid w:val="009C6BB6"/>
    <w:rsid w:val="009D0F52"/>
    <w:rsid w:val="009D191A"/>
    <w:rsid w:val="009D66EB"/>
    <w:rsid w:val="009D75FA"/>
    <w:rsid w:val="009D7F2F"/>
    <w:rsid w:val="009E09D0"/>
    <w:rsid w:val="009E0B40"/>
    <w:rsid w:val="009E172B"/>
    <w:rsid w:val="009E2996"/>
    <w:rsid w:val="009E2CCA"/>
    <w:rsid w:val="009E3BCA"/>
    <w:rsid w:val="009E4BCC"/>
    <w:rsid w:val="009E5D4A"/>
    <w:rsid w:val="009E7EF1"/>
    <w:rsid w:val="009F2C86"/>
    <w:rsid w:val="009F3FFD"/>
    <w:rsid w:val="009F7774"/>
    <w:rsid w:val="00A0116A"/>
    <w:rsid w:val="00A03457"/>
    <w:rsid w:val="00A0433B"/>
    <w:rsid w:val="00A05E67"/>
    <w:rsid w:val="00A061A0"/>
    <w:rsid w:val="00A061D3"/>
    <w:rsid w:val="00A07441"/>
    <w:rsid w:val="00A103D1"/>
    <w:rsid w:val="00A140D3"/>
    <w:rsid w:val="00A16206"/>
    <w:rsid w:val="00A16934"/>
    <w:rsid w:val="00A16945"/>
    <w:rsid w:val="00A21226"/>
    <w:rsid w:val="00A21D2E"/>
    <w:rsid w:val="00A22154"/>
    <w:rsid w:val="00A22A63"/>
    <w:rsid w:val="00A234F0"/>
    <w:rsid w:val="00A27219"/>
    <w:rsid w:val="00A3042A"/>
    <w:rsid w:val="00A3095A"/>
    <w:rsid w:val="00A31115"/>
    <w:rsid w:val="00A32FB6"/>
    <w:rsid w:val="00A33CAD"/>
    <w:rsid w:val="00A34059"/>
    <w:rsid w:val="00A3524C"/>
    <w:rsid w:val="00A352BC"/>
    <w:rsid w:val="00A354F4"/>
    <w:rsid w:val="00A361C1"/>
    <w:rsid w:val="00A37B91"/>
    <w:rsid w:val="00A425EA"/>
    <w:rsid w:val="00A43491"/>
    <w:rsid w:val="00A447C7"/>
    <w:rsid w:val="00A466DE"/>
    <w:rsid w:val="00A47672"/>
    <w:rsid w:val="00A51B2F"/>
    <w:rsid w:val="00A52404"/>
    <w:rsid w:val="00A53C27"/>
    <w:rsid w:val="00A5430D"/>
    <w:rsid w:val="00A676C5"/>
    <w:rsid w:val="00A7033E"/>
    <w:rsid w:val="00A70639"/>
    <w:rsid w:val="00A72111"/>
    <w:rsid w:val="00A7361D"/>
    <w:rsid w:val="00A7397D"/>
    <w:rsid w:val="00A771BD"/>
    <w:rsid w:val="00A774DF"/>
    <w:rsid w:val="00A77F42"/>
    <w:rsid w:val="00A80AD8"/>
    <w:rsid w:val="00A826F8"/>
    <w:rsid w:val="00A83340"/>
    <w:rsid w:val="00A8345A"/>
    <w:rsid w:val="00A84824"/>
    <w:rsid w:val="00A85791"/>
    <w:rsid w:val="00A86D7F"/>
    <w:rsid w:val="00A93C91"/>
    <w:rsid w:val="00A95647"/>
    <w:rsid w:val="00A95D2F"/>
    <w:rsid w:val="00AA19F5"/>
    <w:rsid w:val="00AA1BBE"/>
    <w:rsid w:val="00AA6216"/>
    <w:rsid w:val="00AA7B8E"/>
    <w:rsid w:val="00AB0B59"/>
    <w:rsid w:val="00AB22AA"/>
    <w:rsid w:val="00AC0C67"/>
    <w:rsid w:val="00AC2CC3"/>
    <w:rsid w:val="00AC465C"/>
    <w:rsid w:val="00AC4D98"/>
    <w:rsid w:val="00AC4F54"/>
    <w:rsid w:val="00AC67C0"/>
    <w:rsid w:val="00AC792C"/>
    <w:rsid w:val="00AD019A"/>
    <w:rsid w:val="00AD0AB5"/>
    <w:rsid w:val="00AD35EE"/>
    <w:rsid w:val="00AD36AA"/>
    <w:rsid w:val="00AD4320"/>
    <w:rsid w:val="00AD487C"/>
    <w:rsid w:val="00AD553A"/>
    <w:rsid w:val="00AE446B"/>
    <w:rsid w:val="00AE712A"/>
    <w:rsid w:val="00AE74FF"/>
    <w:rsid w:val="00AE7962"/>
    <w:rsid w:val="00AE7E60"/>
    <w:rsid w:val="00AF04EA"/>
    <w:rsid w:val="00AF0D3C"/>
    <w:rsid w:val="00AF64FB"/>
    <w:rsid w:val="00B001AB"/>
    <w:rsid w:val="00B036A3"/>
    <w:rsid w:val="00B04290"/>
    <w:rsid w:val="00B05A11"/>
    <w:rsid w:val="00B13CE2"/>
    <w:rsid w:val="00B13D0D"/>
    <w:rsid w:val="00B13E3B"/>
    <w:rsid w:val="00B151BB"/>
    <w:rsid w:val="00B157C1"/>
    <w:rsid w:val="00B22118"/>
    <w:rsid w:val="00B22393"/>
    <w:rsid w:val="00B23411"/>
    <w:rsid w:val="00B24BAB"/>
    <w:rsid w:val="00B25992"/>
    <w:rsid w:val="00B25B03"/>
    <w:rsid w:val="00B25C13"/>
    <w:rsid w:val="00B308F7"/>
    <w:rsid w:val="00B31356"/>
    <w:rsid w:val="00B33B0D"/>
    <w:rsid w:val="00B36448"/>
    <w:rsid w:val="00B3753A"/>
    <w:rsid w:val="00B41947"/>
    <w:rsid w:val="00B4501A"/>
    <w:rsid w:val="00B457D6"/>
    <w:rsid w:val="00B515AD"/>
    <w:rsid w:val="00B56530"/>
    <w:rsid w:val="00B611AF"/>
    <w:rsid w:val="00B64A07"/>
    <w:rsid w:val="00B7051E"/>
    <w:rsid w:val="00B724B7"/>
    <w:rsid w:val="00B727C8"/>
    <w:rsid w:val="00B7785A"/>
    <w:rsid w:val="00B80D1F"/>
    <w:rsid w:val="00B81719"/>
    <w:rsid w:val="00B83FC2"/>
    <w:rsid w:val="00B84436"/>
    <w:rsid w:val="00B8693D"/>
    <w:rsid w:val="00B87857"/>
    <w:rsid w:val="00B942E6"/>
    <w:rsid w:val="00B96A87"/>
    <w:rsid w:val="00B970DE"/>
    <w:rsid w:val="00BA118D"/>
    <w:rsid w:val="00BA207E"/>
    <w:rsid w:val="00BA4E2E"/>
    <w:rsid w:val="00BB02E8"/>
    <w:rsid w:val="00BB1C86"/>
    <w:rsid w:val="00BB7B5A"/>
    <w:rsid w:val="00BC1F0D"/>
    <w:rsid w:val="00BC2E64"/>
    <w:rsid w:val="00BD12A3"/>
    <w:rsid w:val="00BD1D00"/>
    <w:rsid w:val="00BD21E3"/>
    <w:rsid w:val="00BD541A"/>
    <w:rsid w:val="00BD55AF"/>
    <w:rsid w:val="00BE06F4"/>
    <w:rsid w:val="00BE62E3"/>
    <w:rsid w:val="00BF0739"/>
    <w:rsid w:val="00BF1F0F"/>
    <w:rsid w:val="00BF319C"/>
    <w:rsid w:val="00BF34D9"/>
    <w:rsid w:val="00C0012D"/>
    <w:rsid w:val="00C01070"/>
    <w:rsid w:val="00C03E63"/>
    <w:rsid w:val="00C0401B"/>
    <w:rsid w:val="00C0517E"/>
    <w:rsid w:val="00C055EE"/>
    <w:rsid w:val="00C05E2A"/>
    <w:rsid w:val="00C11BF3"/>
    <w:rsid w:val="00C14D5D"/>
    <w:rsid w:val="00C15C31"/>
    <w:rsid w:val="00C215AE"/>
    <w:rsid w:val="00C23018"/>
    <w:rsid w:val="00C23DC4"/>
    <w:rsid w:val="00C23FCD"/>
    <w:rsid w:val="00C2486C"/>
    <w:rsid w:val="00C26255"/>
    <w:rsid w:val="00C278E2"/>
    <w:rsid w:val="00C27FE1"/>
    <w:rsid w:val="00C30560"/>
    <w:rsid w:val="00C324FD"/>
    <w:rsid w:val="00C33142"/>
    <w:rsid w:val="00C365A7"/>
    <w:rsid w:val="00C36AD8"/>
    <w:rsid w:val="00C3763F"/>
    <w:rsid w:val="00C37FC0"/>
    <w:rsid w:val="00C40AEE"/>
    <w:rsid w:val="00C416CF"/>
    <w:rsid w:val="00C418C7"/>
    <w:rsid w:val="00C4276B"/>
    <w:rsid w:val="00C43B9B"/>
    <w:rsid w:val="00C51B5D"/>
    <w:rsid w:val="00C53B2B"/>
    <w:rsid w:val="00C60760"/>
    <w:rsid w:val="00C616F6"/>
    <w:rsid w:val="00C62E1A"/>
    <w:rsid w:val="00C63D25"/>
    <w:rsid w:val="00C64A33"/>
    <w:rsid w:val="00C7080D"/>
    <w:rsid w:val="00C70F91"/>
    <w:rsid w:val="00C7395F"/>
    <w:rsid w:val="00C74FC8"/>
    <w:rsid w:val="00C763F1"/>
    <w:rsid w:val="00C80950"/>
    <w:rsid w:val="00C8488D"/>
    <w:rsid w:val="00C85002"/>
    <w:rsid w:val="00C90566"/>
    <w:rsid w:val="00C90A14"/>
    <w:rsid w:val="00C90BEC"/>
    <w:rsid w:val="00C91EBF"/>
    <w:rsid w:val="00C92C5E"/>
    <w:rsid w:val="00C95352"/>
    <w:rsid w:val="00CA06AC"/>
    <w:rsid w:val="00CA35CD"/>
    <w:rsid w:val="00CA3928"/>
    <w:rsid w:val="00CB010A"/>
    <w:rsid w:val="00CB1A8A"/>
    <w:rsid w:val="00CB2833"/>
    <w:rsid w:val="00CB29B0"/>
    <w:rsid w:val="00CB3B68"/>
    <w:rsid w:val="00CB76A0"/>
    <w:rsid w:val="00CC4917"/>
    <w:rsid w:val="00CC70E2"/>
    <w:rsid w:val="00CC79D1"/>
    <w:rsid w:val="00CD0A7A"/>
    <w:rsid w:val="00CD416A"/>
    <w:rsid w:val="00CE17B9"/>
    <w:rsid w:val="00CE589A"/>
    <w:rsid w:val="00CE58EC"/>
    <w:rsid w:val="00CE6819"/>
    <w:rsid w:val="00CE7544"/>
    <w:rsid w:val="00CF10E1"/>
    <w:rsid w:val="00CF4B9C"/>
    <w:rsid w:val="00CF5997"/>
    <w:rsid w:val="00D02AB7"/>
    <w:rsid w:val="00D03AB9"/>
    <w:rsid w:val="00D04FF3"/>
    <w:rsid w:val="00D070EA"/>
    <w:rsid w:val="00D10009"/>
    <w:rsid w:val="00D10536"/>
    <w:rsid w:val="00D1144D"/>
    <w:rsid w:val="00D122F7"/>
    <w:rsid w:val="00D1378F"/>
    <w:rsid w:val="00D17757"/>
    <w:rsid w:val="00D17B8F"/>
    <w:rsid w:val="00D21625"/>
    <w:rsid w:val="00D224EB"/>
    <w:rsid w:val="00D22793"/>
    <w:rsid w:val="00D23080"/>
    <w:rsid w:val="00D264A1"/>
    <w:rsid w:val="00D27FFD"/>
    <w:rsid w:val="00D30F43"/>
    <w:rsid w:val="00D312E9"/>
    <w:rsid w:val="00D346D8"/>
    <w:rsid w:val="00D34F1C"/>
    <w:rsid w:val="00D37747"/>
    <w:rsid w:val="00D40061"/>
    <w:rsid w:val="00D407EF"/>
    <w:rsid w:val="00D412E0"/>
    <w:rsid w:val="00D43647"/>
    <w:rsid w:val="00D43A88"/>
    <w:rsid w:val="00D4765B"/>
    <w:rsid w:val="00D4774E"/>
    <w:rsid w:val="00D47D1D"/>
    <w:rsid w:val="00D502A8"/>
    <w:rsid w:val="00D51031"/>
    <w:rsid w:val="00D51DFB"/>
    <w:rsid w:val="00D55258"/>
    <w:rsid w:val="00D56618"/>
    <w:rsid w:val="00D56D26"/>
    <w:rsid w:val="00D572AC"/>
    <w:rsid w:val="00D629DA"/>
    <w:rsid w:val="00D668BF"/>
    <w:rsid w:val="00D67D56"/>
    <w:rsid w:val="00D70C70"/>
    <w:rsid w:val="00D70ECF"/>
    <w:rsid w:val="00D71825"/>
    <w:rsid w:val="00D7382E"/>
    <w:rsid w:val="00D73B1F"/>
    <w:rsid w:val="00D74B30"/>
    <w:rsid w:val="00D75448"/>
    <w:rsid w:val="00D813A3"/>
    <w:rsid w:val="00D83097"/>
    <w:rsid w:val="00D83D51"/>
    <w:rsid w:val="00D840BE"/>
    <w:rsid w:val="00D85853"/>
    <w:rsid w:val="00D87DA7"/>
    <w:rsid w:val="00D90D16"/>
    <w:rsid w:val="00D9563C"/>
    <w:rsid w:val="00D95753"/>
    <w:rsid w:val="00D95EFF"/>
    <w:rsid w:val="00D974EC"/>
    <w:rsid w:val="00DA3B74"/>
    <w:rsid w:val="00DA4980"/>
    <w:rsid w:val="00DB04C6"/>
    <w:rsid w:val="00DB514F"/>
    <w:rsid w:val="00DB60E7"/>
    <w:rsid w:val="00DC297B"/>
    <w:rsid w:val="00DC2FAD"/>
    <w:rsid w:val="00DC33DC"/>
    <w:rsid w:val="00DC784D"/>
    <w:rsid w:val="00DD183C"/>
    <w:rsid w:val="00DD2F72"/>
    <w:rsid w:val="00DD6173"/>
    <w:rsid w:val="00DD781A"/>
    <w:rsid w:val="00DE2AF1"/>
    <w:rsid w:val="00DE2BB8"/>
    <w:rsid w:val="00DE3309"/>
    <w:rsid w:val="00DE39A9"/>
    <w:rsid w:val="00DE69AD"/>
    <w:rsid w:val="00DE71B7"/>
    <w:rsid w:val="00DE7E4A"/>
    <w:rsid w:val="00DF1C99"/>
    <w:rsid w:val="00DF2A8C"/>
    <w:rsid w:val="00DF456C"/>
    <w:rsid w:val="00DF4F9B"/>
    <w:rsid w:val="00E00D30"/>
    <w:rsid w:val="00E01FCB"/>
    <w:rsid w:val="00E03F70"/>
    <w:rsid w:val="00E05FDB"/>
    <w:rsid w:val="00E11605"/>
    <w:rsid w:val="00E11BDB"/>
    <w:rsid w:val="00E153AA"/>
    <w:rsid w:val="00E20EC6"/>
    <w:rsid w:val="00E218CB"/>
    <w:rsid w:val="00E237AC"/>
    <w:rsid w:val="00E2402C"/>
    <w:rsid w:val="00E25B0C"/>
    <w:rsid w:val="00E270EA"/>
    <w:rsid w:val="00E30AAE"/>
    <w:rsid w:val="00E32331"/>
    <w:rsid w:val="00E3259D"/>
    <w:rsid w:val="00E32AF3"/>
    <w:rsid w:val="00E33000"/>
    <w:rsid w:val="00E3686F"/>
    <w:rsid w:val="00E3737F"/>
    <w:rsid w:val="00E3749E"/>
    <w:rsid w:val="00E40125"/>
    <w:rsid w:val="00E42306"/>
    <w:rsid w:val="00E433F6"/>
    <w:rsid w:val="00E45D07"/>
    <w:rsid w:val="00E50398"/>
    <w:rsid w:val="00E50739"/>
    <w:rsid w:val="00E50B24"/>
    <w:rsid w:val="00E51E0B"/>
    <w:rsid w:val="00E52BE9"/>
    <w:rsid w:val="00E56797"/>
    <w:rsid w:val="00E627BF"/>
    <w:rsid w:val="00E63243"/>
    <w:rsid w:val="00E641F2"/>
    <w:rsid w:val="00E64288"/>
    <w:rsid w:val="00E6467D"/>
    <w:rsid w:val="00E65084"/>
    <w:rsid w:val="00E6628B"/>
    <w:rsid w:val="00E7041C"/>
    <w:rsid w:val="00E71509"/>
    <w:rsid w:val="00E71D79"/>
    <w:rsid w:val="00E73036"/>
    <w:rsid w:val="00E74124"/>
    <w:rsid w:val="00E759E2"/>
    <w:rsid w:val="00E75A1A"/>
    <w:rsid w:val="00E7755C"/>
    <w:rsid w:val="00E82E0F"/>
    <w:rsid w:val="00E86C1A"/>
    <w:rsid w:val="00E874A0"/>
    <w:rsid w:val="00E93044"/>
    <w:rsid w:val="00E94B30"/>
    <w:rsid w:val="00E953F7"/>
    <w:rsid w:val="00E95D39"/>
    <w:rsid w:val="00E9725A"/>
    <w:rsid w:val="00EA0BC6"/>
    <w:rsid w:val="00EA0F55"/>
    <w:rsid w:val="00EA2CE7"/>
    <w:rsid w:val="00EA30EF"/>
    <w:rsid w:val="00EA5B4A"/>
    <w:rsid w:val="00EA71FB"/>
    <w:rsid w:val="00EA7485"/>
    <w:rsid w:val="00EB27B0"/>
    <w:rsid w:val="00EB2A87"/>
    <w:rsid w:val="00EB2E6B"/>
    <w:rsid w:val="00EB34E6"/>
    <w:rsid w:val="00EB42F5"/>
    <w:rsid w:val="00EB62A9"/>
    <w:rsid w:val="00EB75B6"/>
    <w:rsid w:val="00EB7BD1"/>
    <w:rsid w:val="00EB7BEC"/>
    <w:rsid w:val="00EC0E9A"/>
    <w:rsid w:val="00EC2D21"/>
    <w:rsid w:val="00EC33EB"/>
    <w:rsid w:val="00EC3D2D"/>
    <w:rsid w:val="00EC40F3"/>
    <w:rsid w:val="00EC4D0E"/>
    <w:rsid w:val="00EC6D36"/>
    <w:rsid w:val="00ED074D"/>
    <w:rsid w:val="00ED0FA8"/>
    <w:rsid w:val="00ED133C"/>
    <w:rsid w:val="00ED143E"/>
    <w:rsid w:val="00ED229D"/>
    <w:rsid w:val="00EE11FA"/>
    <w:rsid w:val="00EE31D8"/>
    <w:rsid w:val="00EE356B"/>
    <w:rsid w:val="00EE760B"/>
    <w:rsid w:val="00EE7BD8"/>
    <w:rsid w:val="00EF1591"/>
    <w:rsid w:val="00EF1C2A"/>
    <w:rsid w:val="00EF3121"/>
    <w:rsid w:val="00EF387E"/>
    <w:rsid w:val="00F00520"/>
    <w:rsid w:val="00F0115D"/>
    <w:rsid w:val="00F031D7"/>
    <w:rsid w:val="00F03553"/>
    <w:rsid w:val="00F0367B"/>
    <w:rsid w:val="00F039D0"/>
    <w:rsid w:val="00F04420"/>
    <w:rsid w:val="00F05A20"/>
    <w:rsid w:val="00F07956"/>
    <w:rsid w:val="00F11A16"/>
    <w:rsid w:val="00F12DA8"/>
    <w:rsid w:val="00F1566F"/>
    <w:rsid w:val="00F16390"/>
    <w:rsid w:val="00F16C8F"/>
    <w:rsid w:val="00F21410"/>
    <w:rsid w:val="00F24F36"/>
    <w:rsid w:val="00F27A3B"/>
    <w:rsid w:val="00F3022C"/>
    <w:rsid w:val="00F3170D"/>
    <w:rsid w:val="00F328E3"/>
    <w:rsid w:val="00F33ED9"/>
    <w:rsid w:val="00F35D31"/>
    <w:rsid w:val="00F35FC1"/>
    <w:rsid w:val="00F423D9"/>
    <w:rsid w:val="00F427C4"/>
    <w:rsid w:val="00F42B32"/>
    <w:rsid w:val="00F437F4"/>
    <w:rsid w:val="00F50243"/>
    <w:rsid w:val="00F50832"/>
    <w:rsid w:val="00F54C47"/>
    <w:rsid w:val="00F56B7B"/>
    <w:rsid w:val="00F6065D"/>
    <w:rsid w:val="00F62FFC"/>
    <w:rsid w:val="00F63D12"/>
    <w:rsid w:val="00F7162D"/>
    <w:rsid w:val="00F72559"/>
    <w:rsid w:val="00F73995"/>
    <w:rsid w:val="00F75EE0"/>
    <w:rsid w:val="00F768BB"/>
    <w:rsid w:val="00F77767"/>
    <w:rsid w:val="00F9150A"/>
    <w:rsid w:val="00F92CD1"/>
    <w:rsid w:val="00F9578B"/>
    <w:rsid w:val="00F95F2C"/>
    <w:rsid w:val="00F95FF7"/>
    <w:rsid w:val="00FA10E1"/>
    <w:rsid w:val="00FA1470"/>
    <w:rsid w:val="00FA48A8"/>
    <w:rsid w:val="00FA59D0"/>
    <w:rsid w:val="00FA660F"/>
    <w:rsid w:val="00FA7B13"/>
    <w:rsid w:val="00FB0749"/>
    <w:rsid w:val="00FB0796"/>
    <w:rsid w:val="00FB0BF7"/>
    <w:rsid w:val="00FB11F0"/>
    <w:rsid w:val="00FB23B1"/>
    <w:rsid w:val="00FB4518"/>
    <w:rsid w:val="00FB4CC2"/>
    <w:rsid w:val="00FB68C5"/>
    <w:rsid w:val="00FB70FE"/>
    <w:rsid w:val="00FC2914"/>
    <w:rsid w:val="00FC3C83"/>
    <w:rsid w:val="00FC44E0"/>
    <w:rsid w:val="00FC4B68"/>
    <w:rsid w:val="00FC4DA9"/>
    <w:rsid w:val="00FC6D59"/>
    <w:rsid w:val="00FC7F5A"/>
    <w:rsid w:val="00FD570A"/>
    <w:rsid w:val="00FD5A7B"/>
    <w:rsid w:val="00FE04C0"/>
    <w:rsid w:val="00FE4CB4"/>
    <w:rsid w:val="00FE55D0"/>
    <w:rsid w:val="00FE7D3B"/>
    <w:rsid w:val="00FF05EB"/>
    <w:rsid w:val="00FF0CAE"/>
    <w:rsid w:val="00FF26B8"/>
    <w:rsid w:val="00FF4E06"/>
    <w:rsid w:val="00FF5D19"/>
    <w:rsid w:val="00FF6C39"/>
    <w:rsid w:val="00FF6E33"/>
    <w:rsid w:val="00FF78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D5813"/>
  <w15:docId w15:val="{4633CCC8-5AE3-4454-B4E3-C4542F98D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257C2B"/>
    <w:pPr>
      <w:spacing w:after="0" w:line="240" w:lineRule="auto"/>
    </w:pPr>
    <w:rPr>
      <w:rFonts w:ascii="Times New Roman" w:eastAsia="Calibri" w:hAnsi="Times New Roman" w:cs="Times New Roman"/>
      <w:sz w:val="24"/>
      <w:szCs w:val="24"/>
      <w:lang w:eastAsia="cs-CZ"/>
    </w:rPr>
  </w:style>
  <w:style w:type="paragraph" w:styleId="Nadpis1">
    <w:name w:val="heading 1"/>
    <w:basedOn w:val="Normln"/>
    <w:next w:val="Normln"/>
    <w:link w:val="Nadpis1Char"/>
    <w:qFormat/>
    <w:rsid w:val="00257C2B"/>
    <w:pPr>
      <w:keepNext/>
      <w:jc w:val="center"/>
      <w:outlineLvl w:val="0"/>
    </w:pPr>
    <w:rPr>
      <w:rFonts w:ascii="Arial" w:hAnsi="Arial"/>
      <w:b/>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257C2B"/>
    <w:rPr>
      <w:rFonts w:ascii="Arial" w:eastAsia="Calibri" w:hAnsi="Arial" w:cs="Times New Roman"/>
      <w:b/>
      <w:sz w:val="24"/>
      <w:szCs w:val="20"/>
      <w:lang w:eastAsia="cs-CZ"/>
    </w:rPr>
  </w:style>
  <w:style w:type="paragraph" w:styleId="Nzev">
    <w:name w:val="Title"/>
    <w:basedOn w:val="Normln"/>
    <w:link w:val="NzevChar"/>
    <w:qFormat/>
    <w:rsid w:val="00257C2B"/>
    <w:pPr>
      <w:jc w:val="center"/>
    </w:pPr>
    <w:rPr>
      <w:rFonts w:ascii="Arial" w:hAnsi="Arial"/>
      <w:b/>
      <w:szCs w:val="20"/>
    </w:rPr>
  </w:style>
  <w:style w:type="character" w:customStyle="1" w:styleId="NzevChar">
    <w:name w:val="Název Char"/>
    <w:basedOn w:val="Standardnpsmoodstavce"/>
    <w:link w:val="Nzev"/>
    <w:rsid w:val="00257C2B"/>
    <w:rPr>
      <w:rFonts w:ascii="Arial" w:eastAsia="Calibri" w:hAnsi="Arial" w:cs="Times New Roman"/>
      <w:b/>
      <w:sz w:val="24"/>
      <w:szCs w:val="20"/>
      <w:lang w:eastAsia="cs-CZ"/>
    </w:rPr>
  </w:style>
  <w:style w:type="paragraph" w:styleId="Zkladntext">
    <w:name w:val="Body Text"/>
    <w:basedOn w:val="Normln"/>
    <w:link w:val="ZkladntextChar"/>
    <w:rsid w:val="00257C2B"/>
    <w:rPr>
      <w:snapToGrid w:val="0"/>
      <w:color w:val="000000"/>
      <w:sz w:val="20"/>
      <w:szCs w:val="20"/>
    </w:rPr>
  </w:style>
  <w:style w:type="character" w:customStyle="1" w:styleId="ZkladntextChar">
    <w:name w:val="Základní text Char"/>
    <w:basedOn w:val="Standardnpsmoodstavce"/>
    <w:link w:val="Zkladntext"/>
    <w:rsid w:val="00257C2B"/>
    <w:rPr>
      <w:rFonts w:ascii="Times New Roman" w:eastAsia="Calibri" w:hAnsi="Times New Roman" w:cs="Times New Roman"/>
      <w:snapToGrid w:val="0"/>
      <w:color w:val="000000"/>
      <w:sz w:val="20"/>
      <w:szCs w:val="20"/>
      <w:lang w:eastAsia="cs-CZ"/>
    </w:rPr>
  </w:style>
  <w:style w:type="paragraph" w:styleId="Zkladntextodsazen2">
    <w:name w:val="Body Text Indent 2"/>
    <w:basedOn w:val="Normln"/>
    <w:link w:val="Zkladntextodsazen2Char"/>
    <w:rsid w:val="00257C2B"/>
    <w:pPr>
      <w:ind w:left="708"/>
    </w:pPr>
    <w:rPr>
      <w:rFonts w:ascii="Arial" w:hAnsi="Arial"/>
      <w:szCs w:val="20"/>
    </w:rPr>
  </w:style>
  <w:style w:type="character" w:customStyle="1" w:styleId="Zkladntextodsazen2Char">
    <w:name w:val="Základní text odsazený 2 Char"/>
    <w:basedOn w:val="Standardnpsmoodstavce"/>
    <w:link w:val="Zkladntextodsazen2"/>
    <w:rsid w:val="00257C2B"/>
    <w:rPr>
      <w:rFonts w:ascii="Arial" w:eastAsia="Calibri" w:hAnsi="Arial" w:cs="Times New Roman"/>
      <w:sz w:val="24"/>
      <w:szCs w:val="20"/>
      <w:lang w:eastAsia="cs-CZ"/>
    </w:rPr>
  </w:style>
  <w:style w:type="paragraph" w:styleId="Zpat">
    <w:name w:val="footer"/>
    <w:basedOn w:val="Normln"/>
    <w:link w:val="ZpatChar"/>
    <w:rsid w:val="00257C2B"/>
    <w:pPr>
      <w:tabs>
        <w:tab w:val="center" w:pos="4536"/>
        <w:tab w:val="right" w:pos="9072"/>
      </w:tabs>
    </w:pPr>
    <w:rPr>
      <w:sz w:val="20"/>
      <w:szCs w:val="20"/>
    </w:rPr>
  </w:style>
  <w:style w:type="character" w:customStyle="1" w:styleId="ZpatChar">
    <w:name w:val="Zápatí Char"/>
    <w:basedOn w:val="Standardnpsmoodstavce"/>
    <w:link w:val="Zpat"/>
    <w:rsid w:val="00257C2B"/>
    <w:rPr>
      <w:rFonts w:ascii="Times New Roman" w:eastAsia="Calibri" w:hAnsi="Times New Roman" w:cs="Times New Roman"/>
      <w:sz w:val="20"/>
      <w:szCs w:val="20"/>
      <w:lang w:eastAsia="cs-CZ"/>
    </w:rPr>
  </w:style>
  <w:style w:type="paragraph" w:customStyle="1" w:styleId="Normln0">
    <w:name w:val="Normální~"/>
    <w:basedOn w:val="Normln"/>
    <w:rsid w:val="00257C2B"/>
    <w:pPr>
      <w:widowControl w:val="0"/>
    </w:pPr>
    <w:rPr>
      <w:noProof/>
      <w:szCs w:val="20"/>
    </w:rPr>
  </w:style>
  <w:style w:type="character" w:styleId="slostrnky">
    <w:name w:val="page number"/>
    <w:rsid w:val="00257C2B"/>
    <w:rPr>
      <w:rFonts w:cs="Times New Roman"/>
    </w:rPr>
  </w:style>
  <w:style w:type="paragraph" w:styleId="Textkomente">
    <w:name w:val="annotation text"/>
    <w:basedOn w:val="Normln"/>
    <w:link w:val="TextkomenteChar"/>
    <w:rsid w:val="00257C2B"/>
    <w:rPr>
      <w:sz w:val="20"/>
      <w:szCs w:val="20"/>
    </w:rPr>
  </w:style>
  <w:style w:type="character" w:customStyle="1" w:styleId="TextkomenteChar">
    <w:name w:val="Text komentáře Char"/>
    <w:basedOn w:val="Standardnpsmoodstavce"/>
    <w:link w:val="Textkomente"/>
    <w:rsid w:val="00257C2B"/>
    <w:rPr>
      <w:rFonts w:ascii="Times New Roman" w:eastAsia="Calibri" w:hAnsi="Times New Roman" w:cs="Times New Roman"/>
      <w:sz w:val="20"/>
      <w:szCs w:val="20"/>
      <w:lang w:eastAsia="cs-CZ"/>
    </w:rPr>
  </w:style>
  <w:style w:type="paragraph" w:customStyle="1" w:styleId="normln1">
    <w:name w:val="normální"/>
    <w:basedOn w:val="Normln"/>
    <w:rsid w:val="00257C2B"/>
    <w:pPr>
      <w:jc w:val="both"/>
    </w:pPr>
    <w:rPr>
      <w:rFonts w:ascii="Arial" w:hAnsi="Arial"/>
      <w:szCs w:val="20"/>
    </w:rPr>
  </w:style>
  <w:style w:type="paragraph" w:customStyle="1" w:styleId="Smlouva">
    <w:name w:val="Smlouva"/>
    <w:rsid w:val="00257C2B"/>
    <w:pPr>
      <w:widowControl w:val="0"/>
      <w:spacing w:after="120" w:line="240" w:lineRule="auto"/>
      <w:jc w:val="center"/>
    </w:pPr>
    <w:rPr>
      <w:rFonts w:ascii="Times New Roman" w:eastAsia="Calibri" w:hAnsi="Times New Roman" w:cs="Times New Roman"/>
      <w:b/>
      <w:color w:val="FF0000"/>
      <w:sz w:val="36"/>
      <w:szCs w:val="20"/>
      <w:lang w:eastAsia="cs-CZ"/>
    </w:rPr>
  </w:style>
  <w:style w:type="paragraph" w:customStyle="1" w:styleId="Bodsmlouvy-21">
    <w:name w:val="Bod smlouvy - 2.1"/>
    <w:rsid w:val="00257C2B"/>
    <w:pPr>
      <w:numPr>
        <w:ilvl w:val="1"/>
        <w:numId w:val="3"/>
      </w:numPr>
      <w:spacing w:after="0" w:line="240" w:lineRule="auto"/>
      <w:jc w:val="both"/>
      <w:outlineLvl w:val="1"/>
    </w:pPr>
    <w:rPr>
      <w:rFonts w:ascii="Times New Roman" w:eastAsia="Calibri" w:hAnsi="Times New Roman" w:cs="Times New Roman"/>
      <w:color w:val="000000"/>
      <w:szCs w:val="20"/>
      <w:lang w:eastAsia="cs-CZ"/>
    </w:rPr>
  </w:style>
  <w:style w:type="paragraph" w:customStyle="1" w:styleId="lnek">
    <w:name w:val="Článek"/>
    <w:basedOn w:val="Normln"/>
    <w:next w:val="Bodsmlouvy-21"/>
    <w:rsid w:val="00257C2B"/>
    <w:pPr>
      <w:numPr>
        <w:numId w:val="3"/>
      </w:numPr>
      <w:spacing w:before="360" w:after="360"/>
      <w:jc w:val="center"/>
    </w:pPr>
    <w:rPr>
      <w:b/>
      <w:color w:val="0000FF"/>
      <w:sz w:val="28"/>
      <w:szCs w:val="20"/>
    </w:rPr>
  </w:style>
  <w:style w:type="paragraph" w:customStyle="1" w:styleId="Bodsmlouvy-211">
    <w:name w:val="Bod smlouvy - 2.1.1"/>
    <w:basedOn w:val="Bodsmlouvy-21"/>
    <w:rsid w:val="00257C2B"/>
    <w:pPr>
      <w:numPr>
        <w:ilvl w:val="2"/>
      </w:numPr>
      <w:tabs>
        <w:tab w:val="left" w:pos="1134"/>
        <w:tab w:val="right" w:pos="9356"/>
      </w:tabs>
      <w:spacing w:after="60"/>
      <w:outlineLvl w:val="2"/>
    </w:pPr>
  </w:style>
  <w:style w:type="paragraph" w:customStyle="1" w:styleId="StyllnekPed30b">
    <w:name w:val="Styl Článek + Před:  30 b."/>
    <w:basedOn w:val="lnek"/>
    <w:rsid w:val="00257C2B"/>
    <w:pPr>
      <w:spacing w:before="600"/>
    </w:pPr>
    <w:rPr>
      <w:bCs/>
    </w:rPr>
  </w:style>
  <w:style w:type="paragraph" w:styleId="Textbubliny">
    <w:name w:val="Balloon Text"/>
    <w:basedOn w:val="Normln"/>
    <w:link w:val="TextbublinyChar"/>
    <w:semiHidden/>
    <w:rsid w:val="00257C2B"/>
    <w:rPr>
      <w:rFonts w:ascii="Tahoma" w:hAnsi="Tahoma"/>
      <w:sz w:val="16"/>
      <w:szCs w:val="20"/>
    </w:rPr>
  </w:style>
  <w:style w:type="character" w:customStyle="1" w:styleId="TextbublinyChar">
    <w:name w:val="Text bubliny Char"/>
    <w:basedOn w:val="Standardnpsmoodstavce"/>
    <w:link w:val="Textbubliny"/>
    <w:semiHidden/>
    <w:rsid w:val="00257C2B"/>
    <w:rPr>
      <w:rFonts w:ascii="Tahoma" w:eastAsia="Calibri" w:hAnsi="Tahoma" w:cs="Times New Roman"/>
      <w:sz w:val="16"/>
      <w:szCs w:val="20"/>
      <w:lang w:eastAsia="cs-CZ"/>
    </w:rPr>
  </w:style>
  <w:style w:type="paragraph" w:styleId="Odstavecseseznamem">
    <w:name w:val="List Paragraph"/>
    <w:aliases w:val="Nad,List Paragraph,Odstavec cíl se seznamem,Odstavec se seznamem5,Odstavec_muj,Odrážky"/>
    <w:basedOn w:val="Normln"/>
    <w:link w:val="OdstavecseseznamemChar"/>
    <w:uiPriority w:val="34"/>
    <w:qFormat/>
    <w:rsid w:val="00257C2B"/>
    <w:pPr>
      <w:ind w:left="708"/>
    </w:pPr>
  </w:style>
  <w:style w:type="character" w:styleId="Hypertextovodkaz">
    <w:name w:val="Hyperlink"/>
    <w:rsid w:val="00257C2B"/>
    <w:rPr>
      <w:color w:val="0000FF"/>
      <w:u w:val="single"/>
    </w:rPr>
  </w:style>
  <w:style w:type="character" w:styleId="Odkaznakoment">
    <w:name w:val="annotation reference"/>
    <w:basedOn w:val="Standardnpsmoodstavce"/>
    <w:uiPriority w:val="99"/>
    <w:unhideWhenUsed/>
    <w:rsid w:val="00257C2B"/>
    <w:rPr>
      <w:sz w:val="16"/>
      <w:szCs w:val="16"/>
    </w:rPr>
  </w:style>
  <w:style w:type="paragraph" w:styleId="Pedmtkomente">
    <w:name w:val="annotation subject"/>
    <w:basedOn w:val="Textkomente"/>
    <w:next w:val="Textkomente"/>
    <w:link w:val="PedmtkomenteChar"/>
    <w:uiPriority w:val="99"/>
    <w:semiHidden/>
    <w:unhideWhenUsed/>
    <w:rsid w:val="00257C2B"/>
    <w:rPr>
      <w:b/>
      <w:bCs/>
    </w:rPr>
  </w:style>
  <w:style w:type="character" w:customStyle="1" w:styleId="PedmtkomenteChar">
    <w:name w:val="Předmět komentáře Char"/>
    <w:basedOn w:val="TextkomenteChar"/>
    <w:link w:val="Pedmtkomente"/>
    <w:uiPriority w:val="99"/>
    <w:semiHidden/>
    <w:rsid w:val="00257C2B"/>
    <w:rPr>
      <w:rFonts w:ascii="Times New Roman" w:eastAsia="Calibri" w:hAnsi="Times New Roman" w:cs="Times New Roman"/>
      <w:b/>
      <w:bCs/>
      <w:sz w:val="20"/>
      <w:szCs w:val="20"/>
      <w:lang w:eastAsia="cs-CZ"/>
    </w:rPr>
  </w:style>
  <w:style w:type="paragraph" w:styleId="Zhlav">
    <w:name w:val="header"/>
    <w:basedOn w:val="Normln"/>
    <w:link w:val="ZhlavChar"/>
    <w:uiPriority w:val="99"/>
    <w:unhideWhenUsed/>
    <w:rsid w:val="00257C2B"/>
    <w:pPr>
      <w:tabs>
        <w:tab w:val="center" w:pos="4536"/>
        <w:tab w:val="right" w:pos="9072"/>
      </w:tabs>
    </w:pPr>
  </w:style>
  <w:style w:type="character" w:customStyle="1" w:styleId="ZhlavChar">
    <w:name w:val="Záhlaví Char"/>
    <w:basedOn w:val="Standardnpsmoodstavce"/>
    <w:link w:val="Zhlav"/>
    <w:uiPriority w:val="99"/>
    <w:rsid w:val="00257C2B"/>
    <w:rPr>
      <w:rFonts w:ascii="Times New Roman" w:eastAsia="Calibri" w:hAnsi="Times New Roman" w:cs="Times New Roman"/>
      <w:sz w:val="24"/>
      <w:szCs w:val="24"/>
      <w:lang w:eastAsia="cs-CZ"/>
    </w:rPr>
  </w:style>
  <w:style w:type="character" w:styleId="Sledovanodkaz">
    <w:name w:val="FollowedHyperlink"/>
    <w:basedOn w:val="Standardnpsmoodstavce"/>
    <w:uiPriority w:val="99"/>
    <w:semiHidden/>
    <w:unhideWhenUsed/>
    <w:rsid w:val="00257C2B"/>
    <w:rPr>
      <w:color w:val="954F72" w:themeColor="followedHyperlink"/>
      <w:u w:val="single"/>
    </w:rPr>
  </w:style>
  <w:style w:type="paragraph" w:styleId="Zkladntextodsazen3">
    <w:name w:val="Body Text Indent 3"/>
    <w:basedOn w:val="Normln"/>
    <w:link w:val="Zkladntextodsazen3Char"/>
    <w:uiPriority w:val="99"/>
    <w:unhideWhenUsed/>
    <w:rsid w:val="00257C2B"/>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257C2B"/>
    <w:rPr>
      <w:rFonts w:ascii="Times New Roman" w:eastAsia="Calibri" w:hAnsi="Times New Roman" w:cs="Times New Roman"/>
      <w:sz w:val="16"/>
      <w:szCs w:val="16"/>
      <w:lang w:eastAsia="cs-CZ"/>
    </w:rPr>
  </w:style>
  <w:style w:type="paragraph" w:customStyle="1" w:styleId="BodyText21">
    <w:name w:val="Body Text 21"/>
    <w:basedOn w:val="Normln"/>
    <w:rsid w:val="00257C2B"/>
    <w:pPr>
      <w:widowControl w:val="0"/>
      <w:suppressAutoHyphens/>
      <w:autoSpaceDN w:val="0"/>
      <w:jc w:val="both"/>
      <w:textAlignment w:val="baseline"/>
    </w:pPr>
    <w:rPr>
      <w:rFonts w:eastAsia="Times New Roman"/>
      <w:kern w:val="3"/>
      <w:sz w:val="22"/>
      <w:szCs w:val="20"/>
      <w:lang w:eastAsia="zh-CN"/>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locked/>
    <w:rsid w:val="00257C2B"/>
    <w:rPr>
      <w:rFonts w:ascii="Times New Roman" w:eastAsia="Calibri" w:hAnsi="Times New Roman" w:cs="Times New Roman"/>
      <w:sz w:val="24"/>
      <w:szCs w:val="24"/>
      <w:lang w:eastAsia="cs-CZ"/>
    </w:rPr>
  </w:style>
  <w:style w:type="paragraph" w:customStyle="1" w:styleId="Standard">
    <w:name w:val="Standard"/>
    <w:rsid w:val="00257C2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styleId="Zkladntext2">
    <w:name w:val="Body Text 2"/>
    <w:basedOn w:val="Normln"/>
    <w:link w:val="Zkladntext2Char"/>
    <w:uiPriority w:val="99"/>
    <w:semiHidden/>
    <w:unhideWhenUsed/>
    <w:rsid w:val="00257C2B"/>
    <w:pPr>
      <w:spacing w:after="120" w:line="480" w:lineRule="auto"/>
    </w:pPr>
  </w:style>
  <w:style w:type="character" w:customStyle="1" w:styleId="Zkladntext2Char">
    <w:name w:val="Základní text 2 Char"/>
    <w:basedOn w:val="Standardnpsmoodstavce"/>
    <w:link w:val="Zkladntext2"/>
    <w:uiPriority w:val="99"/>
    <w:semiHidden/>
    <w:rsid w:val="00257C2B"/>
    <w:rPr>
      <w:rFonts w:ascii="Times New Roman" w:eastAsia="Calibri" w:hAnsi="Times New Roman" w:cs="Times New Roman"/>
      <w:sz w:val="24"/>
      <w:szCs w:val="24"/>
      <w:lang w:eastAsia="cs-CZ"/>
    </w:rPr>
  </w:style>
  <w:style w:type="paragraph" w:styleId="Revize">
    <w:name w:val="Revision"/>
    <w:hidden/>
    <w:uiPriority w:val="99"/>
    <w:semiHidden/>
    <w:rsid w:val="004655F0"/>
    <w:pPr>
      <w:spacing w:after="0" w:line="240" w:lineRule="auto"/>
    </w:pPr>
    <w:rPr>
      <w:rFonts w:ascii="Times New Roman" w:eastAsia="Calibri" w:hAnsi="Times New Roman" w:cs="Times New Roman"/>
      <w:sz w:val="24"/>
      <w:szCs w:val="24"/>
      <w:lang w:eastAsia="cs-CZ"/>
    </w:rPr>
  </w:style>
  <w:style w:type="character" w:customStyle="1" w:styleId="tsubjname">
    <w:name w:val="tsubjname"/>
    <w:rsid w:val="007E3F07"/>
  </w:style>
  <w:style w:type="paragraph" w:customStyle="1" w:styleId="Default">
    <w:name w:val="Default"/>
    <w:rsid w:val="0050238F"/>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A-kapitola">
    <w:name w:val="A-kapitola"/>
    <w:basedOn w:val="Normln"/>
    <w:next w:val="Normln"/>
    <w:uiPriority w:val="99"/>
    <w:rsid w:val="0091291D"/>
    <w:pPr>
      <w:keepNext/>
      <w:numPr>
        <w:ilvl w:val="1"/>
        <w:numId w:val="30"/>
      </w:numPr>
      <w:spacing w:before="120" w:line="360" w:lineRule="auto"/>
      <w:outlineLvl w:val="1"/>
    </w:pPr>
    <w:rPr>
      <w:rFonts w:ascii="Arial" w:eastAsia="Times New Roman" w:hAnsi="Arial"/>
      <w:b/>
      <w:sz w:val="26"/>
    </w:rPr>
  </w:style>
  <w:style w:type="character" w:customStyle="1" w:styleId="nowrap">
    <w:name w:val="nowrap"/>
    <w:basedOn w:val="Standardnpsmoodstavce"/>
    <w:rsid w:val="007B01A9"/>
  </w:style>
  <w:style w:type="paragraph" w:styleId="Prosttext">
    <w:name w:val="Plain Text"/>
    <w:basedOn w:val="Normln"/>
    <w:link w:val="ProsttextChar"/>
    <w:uiPriority w:val="99"/>
    <w:semiHidden/>
    <w:unhideWhenUsed/>
    <w:rsid w:val="00832589"/>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semiHidden/>
    <w:rsid w:val="00832589"/>
    <w:rPr>
      <w:rFonts w:ascii="Calibri" w:hAnsi="Calibri" w:cs="Consolas"/>
      <w:szCs w:val="21"/>
    </w:rPr>
  </w:style>
  <w:style w:type="character" w:styleId="Nevyeenzmnka">
    <w:name w:val="Unresolved Mention"/>
    <w:basedOn w:val="Standardnpsmoodstavce"/>
    <w:uiPriority w:val="99"/>
    <w:semiHidden/>
    <w:unhideWhenUsed/>
    <w:rsid w:val="000B7E98"/>
    <w:rPr>
      <w:color w:val="605E5C"/>
      <w:shd w:val="clear" w:color="auto" w:fill="E1DFDD"/>
    </w:rPr>
  </w:style>
  <w:style w:type="character" w:customStyle="1" w:styleId="TextkomenteChar1">
    <w:name w:val="Text komentáře Char1"/>
    <w:locked/>
    <w:rsid w:val="00377C38"/>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0384">
      <w:bodyDiv w:val="1"/>
      <w:marLeft w:val="0"/>
      <w:marRight w:val="0"/>
      <w:marTop w:val="0"/>
      <w:marBottom w:val="0"/>
      <w:divBdr>
        <w:top w:val="none" w:sz="0" w:space="0" w:color="auto"/>
        <w:left w:val="none" w:sz="0" w:space="0" w:color="auto"/>
        <w:bottom w:val="none" w:sz="0" w:space="0" w:color="auto"/>
        <w:right w:val="none" w:sz="0" w:space="0" w:color="auto"/>
      </w:divBdr>
    </w:div>
    <w:div w:id="78018943">
      <w:bodyDiv w:val="1"/>
      <w:marLeft w:val="0"/>
      <w:marRight w:val="0"/>
      <w:marTop w:val="0"/>
      <w:marBottom w:val="0"/>
      <w:divBdr>
        <w:top w:val="none" w:sz="0" w:space="0" w:color="auto"/>
        <w:left w:val="none" w:sz="0" w:space="0" w:color="auto"/>
        <w:bottom w:val="none" w:sz="0" w:space="0" w:color="auto"/>
        <w:right w:val="none" w:sz="0" w:space="0" w:color="auto"/>
      </w:divBdr>
    </w:div>
    <w:div w:id="217785268">
      <w:bodyDiv w:val="1"/>
      <w:marLeft w:val="0"/>
      <w:marRight w:val="0"/>
      <w:marTop w:val="0"/>
      <w:marBottom w:val="0"/>
      <w:divBdr>
        <w:top w:val="none" w:sz="0" w:space="0" w:color="auto"/>
        <w:left w:val="none" w:sz="0" w:space="0" w:color="auto"/>
        <w:bottom w:val="none" w:sz="0" w:space="0" w:color="auto"/>
        <w:right w:val="none" w:sz="0" w:space="0" w:color="auto"/>
      </w:divBdr>
    </w:div>
    <w:div w:id="248933152">
      <w:bodyDiv w:val="1"/>
      <w:marLeft w:val="0"/>
      <w:marRight w:val="0"/>
      <w:marTop w:val="0"/>
      <w:marBottom w:val="0"/>
      <w:divBdr>
        <w:top w:val="none" w:sz="0" w:space="0" w:color="auto"/>
        <w:left w:val="none" w:sz="0" w:space="0" w:color="auto"/>
        <w:bottom w:val="none" w:sz="0" w:space="0" w:color="auto"/>
        <w:right w:val="none" w:sz="0" w:space="0" w:color="auto"/>
      </w:divBdr>
    </w:div>
    <w:div w:id="358971909">
      <w:bodyDiv w:val="1"/>
      <w:marLeft w:val="0"/>
      <w:marRight w:val="0"/>
      <w:marTop w:val="0"/>
      <w:marBottom w:val="0"/>
      <w:divBdr>
        <w:top w:val="none" w:sz="0" w:space="0" w:color="auto"/>
        <w:left w:val="none" w:sz="0" w:space="0" w:color="auto"/>
        <w:bottom w:val="none" w:sz="0" w:space="0" w:color="auto"/>
        <w:right w:val="none" w:sz="0" w:space="0" w:color="auto"/>
      </w:divBdr>
    </w:div>
    <w:div w:id="413674113">
      <w:bodyDiv w:val="1"/>
      <w:marLeft w:val="0"/>
      <w:marRight w:val="0"/>
      <w:marTop w:val="0"/>
      <w:marBottom w:val="0"/>
      <w:divBdr>
        <w:top w:val="none" w:sz="0" w:space="0" w:color="auto"/>
        <w:left w:val="none" w:sz="0" w:space="0" w:color="auto"/>
        <w:bottom w:val="none" w:sz="0" w:space="0" w:color="auto"/>
        <w:right w:val="none" w:sz="0" w:space="0" w:color="auto"/>
      </w:divBdr>
    </w:div>
    <w:div w:id="440926370">
      <w:bodyDiv w:val="1"/>
      <w:marLeft w:val="0"/>
      <w:marRight w:val="0"/>
      <w:marTop w:val="0"/>
      <w:marBottom w:val="0"/>
      <w:divBdr>
        <w:top w:val="none" w:sz="0" w:space="0" w:color="auto"/>
        <w:left w:val="none" w:sz="0" w:space="0" w:color="auto"/>
        <w:bottom w:val="none" w:sz="0" w:space="0" w:color="auto"/>
        <w:right w:val="none" w:sz="0" w:space="0" w:color="auto"/>
      </w:divBdr>
    </w:div>
    <w:div w:id="568153562">
      <w:bodyDiv w:val="1"/>
      <w:marLeft w:val="0"/>
      <w:marRight w:val="0"/>
      <w:marTop w:val="0"/>
      <w:marBottom w:val="0"/>
      <w:divBdr>
        <w:top w:val="none" w:sz="0" w:space="0" w:color="auto"/>
        <w:left w:val="none" w:sz="0" w:space="0" w:color="auto"/>
        <w:bottom w:val="none" w:sz="0" w:space="0" w:color="auto"/>
        <w:right w:val="none" w:sz="0" w:space="0" w:color="auto"/>
      </w:divBdr>
    </w:div>
    <w:div w:id="727650099">
      <w:bodyDiv w:val="1"/>
      <w:marLeft w:val="0"/>
      <w:marRight w:val="0"/>
      <w:marTop w:val="0"/>
      <w:marBottom w:val="0"/>
      <w:divBdr>
        <w:top w:val="none" w:sz="0" w:space="0" w:color="auto"/>
        <w:left w:val="none" w:sz="0" w:space="0" w:color="auto"/>
        <w:bottom w:val="none" w:sz="0" w:space="0" w:color="auto"/>
        <w:right w:val="none" w:sz="0" w:space="0" w:color="auto"/>
      </w:divBdr>
    </w:div>
    <w:div w:id="1125193513">
      <w:bodyDiv w:val="1"/>
      <w:marLeft w:val="0"/>
      <w:marRight w:val="0"/>
      <w:marTop w:val="0"/>
      <w:marBottom w:val="0"/>
      <w:divBdr>
        <w:top w:val="none" w:sz="0" w:space="0" w:color="auto"/>
        <w:left w:val="none" w:sz="0" w:space="0" w:color="auto"/>
        <w:bottom w:val="none" w:sz="0" w:space="0" w:color="auto"/>
        <w:right w:val="none" w:sz="0" w:space="0" w:color="auto"/>
      </w:divBdr>
    </w:div>
    <w:div w:id="1209606241">
      <w:bodyDiv w:val="1"/>
      <w:marLeft w:val="0"/>
      <w:marRight w:val="0"/>
      <w:marTop w:val="0"/>
      <w:marBottom w:val="0"/>
      <w:divBdr>
        <w:top w:val="none" w:sz="0" w:space="0" w:color="auto"/>
        <w:left w:val="none" w:sz="0" w:space="0" w:color="auto"/>
        <w:bottom w:val="none" w:sz="0" w:space="0" w:color="auto"/>
        <w:right w:val="none" w:sz="0" w:space="0" w:color="auto"/>
      </w:divBdr>
    </w:div>
    <w:div w:id="1397363643">
      <w:bodyDiv w:val="1"/>
      <w:marLeft w:val="0"/>
      <w:marRight w:val="0"/>
      <w:marTop w:val="0"/>
      <w:marBottom w:val="0"/>
      <w:divBdr>
        <w:top w:val="none" w:sz="0" w:space="0" w:color="auto"/>
        <w:left w:val="none" w:sz="0" w:space="0" w:color="auto"/>
        <w:bottom w:val="none" w:sz="0" w:space="0" w:color="auto"/>
        <w:right w:val="none" w:sz="0" w:space="0" w:color="auto"/>
      </w:divBdr>
    </w:div>
    <w:div w:id="1484589155">
      <w:bodyDiv w:val="1"/>
      <w:marLeft w:val="0"/>
      <w:marRight w:val="0"/>
      <w:marTop w:val="0"/>
      <w:marBottom w:val="0"/>
      <w:divBdr>
        <w:top w:val="none" w:sz="0" w:space="0" w:color="auto"/>
        <w:left w:val="none" w:sz="0" w:space="0" w:color="auto"/>
        <w:bottom w:val="none" w:sz="0" w:space="0" w:color="auto"/>
        <w:right w:val="none" w:sz="0" w:space="0" w:color="auto"/>
      </w:divBdr>
    </w:div>
    <w:div w:id="1588806340">
      <w:bodyDiv w:val="1"/>
      <w:marLeft w:val="0"/>
      <w:marRight w:val="0"/>
      <w:marTop w:val="0"/>
      <w:marBottom w:val="0"/>
      <w:divBdr>
        <w:top w:val="none" w:sz="0" w:space="0" w:color="auto"/>
        <w:left w:val="none" w:sz="0" w:space="0" w:color="auto"/>
        <w:bottom w:val="none" w:sz="0" w:space="0" w:color="auto"/>
        <w:right w:val="none" w:sz="0" w:space="0" w:color="auto"/>
      </w:divBdr>
    </w:div>
    <w:div w:id="1700622017">
      <w:bodyDiv w:val="1"/>
      <w:marLeft w:val="0"/>
      <w:marRight w:val="0"/>
      <w:marTop w:val="0"/>
      <w:marBottom w:val="0"/>
      <w:divBdr>
        <w:top w:val="none" w:sz="0" w:space="0" w:color="auto"/>
        <w:left w:val="none" w:sz="0" w:space="0" w:color="auto"/>
        <w:bottom w:val="none" w:sz="0" w:space="0" w:color="auto"/>
        <w:right w:val="none" w:sz="0" w:space="0" w:color="auto"/>
      </w:divBdr>
    </w:div>
    <w:div w:id="1926960312">
      <w:bodyDiv w:val="1"/>
      <w:marLeft w:val="0"/>
      <w:marRight w:val="0"/>
      <w:marTop w:val="0"/>
      <w:marBottom w:val="0"/>
      <w:divBdr>
        <w:top w:val="none" w:sz="0" w:space="0" w:color="auto"/>
        <w:left w:val="none" w:sz="0" w:space="0" w:color="auto"/>
        <w:bottom w:val="none" w:sz="0" w:space="0" w:color="auto"/>
        <w:right w:val="none" w:sz="0" w:space="0" w:color="auto"/>
      </w:divBdr>
    </w:div>
    <w:div w:id="1939487798">
      <w:bodyDiv w:val="1"/>
      <w:marLeft w:val="0"/>
      <w:marRight w:val="0"/>
      <w:marTop w:val="0"/>
      <w:marBottom w:val="0"/>
      <w:divBdr>
        <w:top w:val="none" w:sz="0" w:space="0" w:color="auto"/>
        <w:left w:val="none" w:sz="0" w:space="0" w:color="auto"/>
        <w:bottom w:val="none" w:sz="0" w:space="0" w:color="auto"/>
        <w:right w:val="none" w:sz="0" w:space="0" w:color="auto"/>
      </w:divBdr>
    </w:div>
    <w:div w:id="195509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bikova@muiv.c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ernard@muiv.cz" TargetMode="External"/><Relationship Id="rId4" Type="http://schemas.openxmlformats.org/officeDocument/2006/relationships/settings" Target="settings.xml"/><Relationship Id="rId9" Type="http://schemas.openxmlformats.org/officeDocument/2006/relationships/hyperlink" Target="mailto:novakova@muiv.cz" TargetMode="External"/><Relationship Id="rId14" Type="http://schemas.openxmlformats.org/officeDocument/2006/relationships/header" Target="head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3D4BD-1C60-43E0-91F1-B08B20353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33</Pages>
  <Words>12657</Words>
  <Characters>74681</Characters>
  <Application>Microsoft Office Word</Application>
  <DocSecurity>0</DocSecurity>
  <Lines>622</Lines>
  <Paragraphs>174</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87164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Hanáková Radmila (MČ Brno-Chrlice)</dc:creator>
  <cp:keywords/>
  <dc:description/>
  <cp:lastModifiedBy>Valentová Ilona Ing.</cp:lastModifiedBy>
  <cp:revision>32</cp:revision>
  <cp:lastPrinted>2020-01-15T07:20:00Z</cp:lastPrinted>
  <dcterms:created xsi:type="dcterms:W3CDTF">2024-06-02T09:32:00Z</dcterms:created>
  <dcterms:modified xsi:type="dcterms:W3CDTF">2024-07-12T07:21:00Z</dcterms:modified>
  <cp:category/>
</cp:coreProperties>
</file>