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13386A" w:rsidRDefault="0013386A" w:rsidP="00583AAD">
      <w:pPr>
        <w:spacing w:after="0" w:line="240" w:lineRule="auto"/>
        <w:jc w:val="center"/>
        <w:rPr>
          <w:rFonts w:ascii="Calibri Light" w:eastAsia="Times New Roman" w:hAnsi="Calibri Light"/>
          <w:b/>
          <w:sz w:val="28"/>
          <w:szCs w:val="28"/>
          <w:lang w:eastAsia="cs-CZ"/>
        </w:rPr>
      </w:pPr>
    </w:p>
    <w:p w14:paraId="04E98D82" w14:textId="2AE82F8A" w:rsidR="00D62F79" w:rsidRPr="000A04D0" w:rsidRDefault="007E56E4" w:rsidP="00583AAD">
      <w:pPr>
        <w:spacing w:after="0" w:line="240" w:lineRule="auto"/>
        <w:jc w:val="center"/>
        <w:rPr>
          <w:rFonts w:ascii="Calibri Light" w:eastAsia="Times New Roman" w:hAnsi="Calibri Light"/>
          <w:b/>
          <w:sz w:val="28"/>
          <w:szCs w:val="28"/>
          <w:lang w:eastAsia="cs-CZ"/>
        </w:rPr>
      </w:pPr>
      <w:r w:rsidRPr="000A04D0">
        <w:rPr>
          <w:rFonts w:ascii="Calibri Light" w:eastAsia="Times New Roman" w:hAnsi="Calibri Light"/>
          <w:b/>
          <w:sz w:val="28"/>
          <w:szCs w:val="28"/>
          <w:lang w:eastAsia="cs-CZ"/>
        </w:rPr>
        <w:t>Čestné prohlášení k</w:t>
      </w:r>
      <w:r w:rsidR="00400D71" w:rsidRPr="000A04D0">
        <w:rPr>
          <w:rFonts w:ascii="Calibri Light" w:eastAsia="Times New Roman" w:hAnsi="Calibri Light"/>
          <w:b/>
          <w:sz w:val="28"/>
          <w:szCs w:val="28"/>
          <w:lang w:eastAsia="cs-CZ"/>
        </w:rPr>
        <w:t> </w:t>
      </w:r>
      <w:r w:rsidR="00394D52" w:rsidRPr="000A04D0">
        <w:rPr>
          <w:rFonts w:ascii="Calibri Light" w:eastAsia="Times New Roman" w:hAnsi="Calibri Light"/>
          <w:b/>
          <w:sz w:val="28"/>
          <w:szCs w:val="28"/>
          <w:lang w:eastAsia="cs-CZ"/>
        </w:rPr>
        <w:t>základní</w:t>
      </w:r>
      <w:r w:rsidR="00400D71" w:rsidRPr="000A04D0">
        <w:rPr>
          <w:rFonts w:ascii="Calibri Light" w:eastAsia="Times New Roman" w:hAnsi="Calibri Light"/>
          <w:b/>
          <w:sz w:val="28"/>
          <w:szCs w:val="28"/>
          <w:lang w:eastAsia="cs-CZ"/>
        </w:rPr>
        <w:t xml:space="preserve"> způsobilosti </w:t>
      </w:r>
      <w:r w:rsidR="009F72DE" w:rsidRPr="000A04D0">
        <w:rPr>
          <w:rFonts w:ascii="Calibri Light" w:eastAsia="Times New Roman" w:hAnsi="Calibri Light"/>
          <w:b/>
          <w:sz w:val="28"/>
          <w:szCs w:val="28"/>
          <w:lang w:eastAsia="cs-CZ"/>
        </w:rPr>
        <w:t>dle § 74</w:t>
      </w:r>
      <w:r w:rsidR="00394D52" w:rsidRPr="000A04D0">
        <w:rPr>
          <w:rFonts w:ascii="Calibri Light" w:eastAsia="Times New Roman" w:hAnsi="Calibri Light"/>
          <w:b/>
          <w:sz w:val="28"/>
          <w:szCs w:val="28"/>
          <w:lang w:eastAsia="cs-CZ"/>
        </w:rPr>
        <w:t xml:space="preserve"> odst. 1 </w:t>
      </w:r>
      <w:r w:rsidR="009F72DE" w:rsidRPr="000A04D0">
        <w:rPr>
          <w:rFonts w:ascii="Calibri Light" w:eastAsia="Times New Roman" w:hAnsi="Calibri Light"/>
          <w:b/>
          <w:sz w:val="28"/>
          <w:szCs w:val="28"/>
          <w:lang w:eastAsia="cs-CZ"/>
        </w:rPr>
        <w:t>zákona č. 134/201</w:t>
      </w:r>
      <w:r w:rsidR="00513214" w:rsidRPr="000A04D0">
        <w:rPr>
          <w:rFonts w:ascii="Calibri Light" w:eastAsia="Times New Roman" w:hAnsi="Calibri Light"/>
          <w:b/>
          <w:sz w:val="28"/>
          <w:szCs w:val="28"/>
          <w:lang w:eastAsia="cs-CZ"/>
        </w:rPr>
        <w:t>6 Sb.</w:t>
      </w:r>
      <w:r w:rsidR="0033199B" w:rsidRPr="000A04D0">
        <w:rPr>
          <w:rFonts w:ascii="Calibri Light" w:eastAsia="Times New Roman" w:hAnsi="Calibri Light"/>
          <w:b/>
          <w:sz w:val="28"/>
          <w:szCs w:val="28"/>
          <w:lang w:eastAsia="cs-CZ"/>
        </w:rPr>
        <w:t>,</w:t>
      </w:r>
      <w:r w:rsidR="008B74D8" w:rsidRPr="000A04D0">
        <w:rPr>
          <w:rFonts w:ascii="Calibri Light" w:eastAsia="Times New Roman" w:hAnsi="Calibri Light"/>
          <w:b/>
          <w:sz w:val="28"/>
          <w:szCs w:val="28"/>
          <w:lang w:eastAsia="cs-CZ"/>
        </w:rPr>
        <w:t xml:space="preserve"> </w:t>
      </w:r>
      <w:r w:rsidR="00D62F79" w:rsidRPr="000A04D0">
        <w:rPr>
          <w:rFonts w:ascii="Calibri Light" w:eastAsia="Times New Roman" w:hAnsi="Calibri Light"/>
          <w:b/>
          <w:sz w:val="28"/>
          <w:szCs w:val="28"/>
          <w:lang w:eastAsia="cs-CZ"/>
        </w:rPr>
        <w:t>o</w:t>
      </w:r>
      <w:r w:rsidR="00B53CCD">
        <w:rPr>
          <w:rFonts w:ascii="Calibri Light" w:eastAsia="Times New Roman" w:hAnsi="Calibri Light"/>
          <w:b/>
          <w:sz w:val="28"/>
          <w:szCs w:val="28"/>
          <w:lang w:eastAsia="cs-CZ"/>
        </w:rPr>
        <w:t> </w:t>
      </w:r>
      <w:r w:rsidR="009F72DE" w:rsidRPr="000A04D0">
        <w:rPr>
          <w:rFonts w:ascii="Calibri Light" w:eastAsia="Times New Roman" w:hAnsi="Calibri Light"/>
          <w:b/>
          <w:sz w:val="28"/>
          <w:szCs w:val="28"/>
          <w:lang w:eastAsia="cs-CZ"/>
        </w:rPr>
        <w:t>zadávání</w:t>
      </w:r>
      <w:r w:rsidR="00591158" w:rsidRPr="000A04D0">
        <w:rPr>
          <w:rFonts w:ascii="Calibri Light" w:eastAsia="Times New Roman" w:hAnsi="Calibri Light"/>
          <w:b/>
          <w:sz w:val="28"/>
          <w:szCs w:val="28"/>
          <w:lang w:eastAsia="cs-CZ"/>
        </w:rPr>
        <w:t xml:space="preserve"> veřejných zakázek</w:t>
      </w:r>
      <w:r w:rsidR="00D62F79" w:rsidRPr="000A04D0">
        <w:rPr>
          <w:rFonts w:ascii="Calibri Light" w:eastAsia="Times New Roman" w:hAnsi="Calibri Light"/>
          <w:b/>
          <w:sz w:val="28"/>
          <w:szCs w:val="28"/>
          <w:lang w:eastAsia="cs-CZ"/>
        </w:rPr>
        <w:t xml:space="preserve">, ve znění pozdějších předpisů </w:t>
      </w:r>
      <w:r w:rsidR="008B74D8" w:rsidRPr="000A04D0">
        <w:rPr>
          <w:rFonts w:ascii="Calibri Light" w:eastAsia="Times New Roman" w:hAnsi="Calibri Light"/>
          <w:b/>
          <w:sz w:val="28"/>
          <w:szCs w:val="28"/>
          <w:lang w:eastAsia="cs-CZ"/>
        </w:rPr>
        <w:t>(dále jen „zákon“)</w:t>
      </w:r>
    </w:p>
    <w:p w14:paraId="0A37501D" w14:textId="77777777" w:rsidR="00583AAD" w:rsidRPr="000F327B" w:rsidRDefault="00583AAD" w:rsidP="00BD0994">
      <w:pPr>
        <w:autoSpaceDE w:val="0"/>
        <w:autoSpaceDN w:val="0"/>
        <w:adjustRightInd w:val="0"/>
        <w:ind w:left="4320" w:hanging="4320"/>
        <w:rPr>
          <w:rFonts w:ascii="Calibri Light" w:hAnsi="Calibri Light"/>
          <w:color w:val="000000"/>
        </w:rPr>
      </w:pPr>
    </w:p>
    <w:p w14:paraId="41AAA3C0" w14:textId="30C999C3" w:rsidR="00BD0994" w:rsidRPr="000F327B" w:rsidRDefault="1BE9003F" w:rsidP="000F327B">
      <w:pPr>
        <w:autoSpaceDE w:val="0"/>
        <w:autoSpaceDN w:val="0"/>
        <w:adjustRightInd w:val="0"/>
        <w:spacing w:before="240"/>
        <w:jc w:val="center"/>
        <w:rPr>
          <w:rFonts w:ascii="Calibri Light" w:hAnsi="Calibri Light" w:cs="Arial"/>
          <w:b/>
          <w:bCs/>
        </w:rPr>
      </w:pPr>
      <w:r w:rsidRPr="000F327B">
        <w:rPr>
          <w:rFonts w:ascii="Calibri Light" w:hAnsi="Calibri Light"/>
          <w:color w:val="000000" w:themeColor="text1"/>
        </w:rPr>
        <w:t>Název veřejné zakázky</w:t>
      </w:r>
      <w:r w:rsidR="000F327B" w:rsidRPr="000F327B">
        <w:rPr>
          <w:rFonts w:ascii="Calibri Light" w:hAnsi="Calibri Light"/>
          <w:color w:val="000000" w:themeColor="text1"/>
        </w:rPr>
        <w:t xml:space="preserve"> </w:t>
      </w:r>
      <w:r w:rsidR="000F327B" w:rsidRPr="000F327B">
        <w:rPr>
          <w:rFonts w:ascii="Calibri Light" w:hAnsi="Calibri Light"/>
          <w:b/>
          <w:bCs/>
          <w:color w:val="000000" w:themeColor="text1"/>
        </w:rPr>
        <w:t xml:space="preserve">„Rekonstrukce místních komunikací a novostavba parkovacích stání, ul. U Hřiště, Ivančice, </w:t>
      </w:r>
      <w:proofErr w:type="spellStart"/>
      <w:r w:rsidR="000F327B" w:rsidRPr="000F327B">
        <w:rPr>
          <w:rFonts w:ascii="Calibri Light" w:hAnsi="Calibri Light"/>
          <w:b/>
          <w:bCs/>
          <w:color w:val="000000" w:themeColor="text1"/>
        </w:rPr>
        <w:t>katast</w:t>
      </w:r>
      <w:proofErr w:type="spellEnd"/>
      <w:r w:rsidR="000F327B" w:rsidRPr="000F327B">
        <w:rPr>
          <w:rFonts w:ascii="Calibri Light" w:hAnsi="Calibri Light"/>
          <w:b/>
          <w:bCs/>
          <w:color w:val="000000" w:themeColor="text1"/>
        </w:rPr>
        <w:t xml:space="preserve">. území </w:t>
      </w:r>
      <w:proofErr w:type="spellStart"/>
      <w:r w:rsidR="000F327B" w:rsidRPr="000F327B">
        <w:rPr>
          <w:rFonts w:ascii="Calibri Light" w:hAnsi="Calibri Light"/>
          <w:b/>
          <w:bCs/>
          <w:color w:val="000000" w:themeColor="text1"/>
        </w:rPr>
        <w:t>Alexovice</w:t>
      </w:r>
      <w:proofErr w:type="spellEnd"/>
      <w:r w:rsidR="000F327B" w:rsidRPr="000F327B">
        <w:rPr>
          <w:rFonts w:ascii="Calibri Light" w:hAnsi="Calibri Light"/>
          <w:b/>
          <w:bCs/>
          <w:color w:val="000000" w:themeColor="text1"/>
        </w:rPr>
        <w:t>“</w:t>
      </w:r>
    </w:p>
    <w:p w14:paraId="0107EB3E" w14:textId="77777777" w:rsidR="000E412E" w:rsidRPr="000A04D0" w:rsidRDefault="000E412E" w:rsidP="00A74D75">
      <w:pPr>
        <w:spacing w:line="240" w:lineRule="auto"/>
        <w:ind w:left="2124" w:hanging="2124"/>
        <w:rPr>
          <w:rFonts w:ascii="Calibri Light" w:hAnsi="Calibri Light"/>
          <w:color w:val="000000"/>
          <w:sz w:val="20"/>
        </w:rPr>
      </w:pPr>
      <w:r w:rsidRPr="000A04D0">
        <w:rPr>
          <w:rFonts w:ascii="Calibri Light" w:hAnsi="Calibri Light"/>
          <w:color w:val="000000"/>
          <w:sz w:val="20"/>
        </w:rPr>
        <w:t>Dodavatel (obchodní název</w:t>
      </w:r>
      <w:r w:rsidR="00FE36AA" w:rsidRPr="000A04D0">
        <w:rPr>
          <w:rFonts w:ascii="Calibri Light" w:hAnsi="Calibri Light"/>
          <w:color w:val="000000"/>
          <w:sz w:val="20"/>
        </w:rPr>
        <w:t>)</w:t>
      </w:r>
      <w:r w:rsidRPr="000A04D0">
        <w:rPr>
          <w:rFonts w:ascii="Calibri Light" w:hAnsi="Calibri Light"/>
          <w:color w:val="000000"/>
          <w:sz w:val="20"/>
        </w:rPr>
        <w:t>:</w:t>
      </w:r>
      <w:r w:rsidR="008E2A30" w:rsidRPr="000A04D0">
        <w:rPr>
          <w:rFonts w:ascii="Calibri Light" w:hAnsi="Calibri Light"/>
          <w:color w:val="000000"/>
          <w:sz w:val="20"/>
        </w:rPr>
        <w:tab/>
      </w:r>
    </w:p>
    <w:p w14:paraId="7347DE1C" w14:textId="77777777" w:rsidR="000E412E" w:rsidRPr="000A04D0" w:rsidRDefault="000E412E" w:rsidP="00537658">
      <w:pPr>
        <w:spacing w:line="240" w:lineRule="auto"/>
        <w:rPr>
          <w:rFonts w:ascii="Calibri Light" w:hAnsi="Calibri Light"/>
          <w:color w:val="000000"/>
          <w:sz w:val="20"/>
        </w:rPr>
      </w:pPr>
      <w:r w:rsidRPr="000A04D0">
        <w:rPr>
          <w:rFonts w:ascii="Calibri Light" w:hAnsi="Calibri Light"/>
          <w:color w:val="000000"/>
          <w:sz w:val="20"/>
        </w:rPr>
        <w:t>Adresa, sídlo, místo podnikání:</w:t>
      </w:r>
      <w:r w:rsidR="008E2A30" w:rsidRPr="000A04D0">
        <w:rPr>
          <w:rFonts w:ascii="Calibri Light" w:hAnsi="Calibri Light"/>
          <w:color w:val="000000"/>
          <w:sz w:val="20"/>
        </w:rPr>
        <w:tab/>
      </w:r>
    </w:p>
    <w:p w14:paraId="6A14431D" w14:textId="77777777" w:rsidR="00394D52" w:rsidRPr="000A04D0" w:rsidRDefault="000E412E" w:rsidP="00537658">
      <w:pPr>
        <w:spacing w:line="240" w:lineRule="auto"/>
        <w:rPr>
          <w:rFonts w:ascii="Calibri Light" w:hAnsi="Calibri Light"/>
          <w:sz w:val="20"/>
        </w:rPr>
      </w:pPr>
      <w:r w:rsidRPr="000A04D0">
        <w:rPr>
          <w:rFonts w:ascii="Calibri Light" w:hAnsi="Calibri Light"/>
          <w:sz w:val="20"/>
        </w:rPr>
        <w:t>IČ</w:t>
      </w:r>
      <w:r w:rsidR="005F5BFC" w:rsidRPr="000A04D0">
        <w:rPr>
          <w:rFonts w:ascii="Calibri Light" w:hAnsi="Calibri Light"/>
          <w:sz w:val="20"/>
        </w:rPr>
        <w:t>O</w:t>
      </w:r>
      <w:r w:rsidRPr="000A04D0">
        <w:rPr>
          <w:rFonts w:ascii="Calibri Light" w:hAnsi="Calibri Light"/>
          <w:sz w:val="20"/>
        </w:rPr>
        <w:t>:</w:t>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p>
    <w:p w14:paraId="0B296CED"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DIČ:</w:t>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p>
    <w:p w14:paraId="7635DB70"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Telefon, fax, e-mail:</w:t>
      </w:r>
      <w:r w:rsidR="008E2A30" w:rsidRPr="000A04D0">
        <w:rPr>
          <w:rFonts w:ascii="Calibri Light" w:hAnsi="Calibri Light"/>
          <w:sz w:val="20"/>
        </w:rPr>
        <w:tab/>
      </w:r>
      <w:r w:rsidR="008E2A30" w:rsidRPr="000A04D0">
        <w:rPr>
          <w:rFonts w:ascii="Calibri Light" w:hAnsi="Calibri Light"/>
          <w:sz w:val="20"/>
        </w:rPr>
        <w:tab/>
      </w:r>
    </w:p>
    <w:p w14:paraId="21FCE84F"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Jméno oprávněné osoby:</w:t>
      </w:r>
      <w:r w:rsidR="008E2A30" w:rsidRPr="000A04D0">
        <w:rPr>
          <w:rFonts w:ascii="Calibri Light" w:hAnsi="Calibri Light"/>
          <w:sz w:val="20"/>
        </w:rPr>
        <w:tab/>
      </w:r>
    </w:p>
    <w:p w14:paraId="4E8A8C84" w14:textId="77777777" w:rsidR="007737BE" w:rsidRPr="000A04D0" w:rsidRDefault="007737BE" w:rsidP="007737BE">
      <w:pPr>
        <w:rPr>
          <w:rFonts w:ascii="Calibri Light" w:hAnsi="Calibri Light"/>
        </w:rPr>
      </w:pPr>
      <w:r w:rsidRPr="000A04D0">
        <w:rPr>
          <w:rFonts w:ascii="Calibri Light" w:hAnsi="Calibri Light"/>
        </w:rPr>
        <w:t>Já níže podepsaný, souladu s vyhlášenými podmínkami zadavatele ke shora uvedenému zadávacímu řízení prokazuji jako oprávněná osoba dodavatele splnění požadavku zadavatele předložením níže uvedeného prohlášení takto:</w:t>
      </w:r>
    </w:p>
    <w:p w14:paraId="10833976" w14:textId="77777777" w:rsidR="007737BE" w:rsidRPr="000A04D0" w:rsidRDefault="007737BE" w:rsidP="007737BE">
      <w:pPr>
        <w:jc w:val="both"/>
        <w:rPr>
          <w:rFonts w:ascii="Calibri Light" w:hAnsi="Calibri Light" w:cs="Arial"/>
          <w:lang w:eastAsia="cs-CZ"/>
        </w:rPr>
      </w:pPr>
      <w:r w:rsidRPr="000A04D0">
        <w:rPr>
          <w:rFonts w:ascii="Calibri Light" w:hAnsi="Calibri Light" w:cs="Calibri"/>
        </w:rPr>
        <w:t>Prohlašuji, že jsme dodavatelem, který:</w:t>
      </w:r>
      <w:r w:rsidRPr="000A04D0">
        <w:rPr>
          <w:rFonts w:ascii="Calibri Light" w:hAnsi="Calibri Light" w:cs="Arial"/>
          <w:lang w:eastAsia="cs-CZ"/>
        </w:rPr>
        <w:t xml:space="preserve"> </w:t>
      </w:r>
    </w:p>
    <w:p w14:paraId="3EE803B1"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 </w:t>
      </w:r>
    </w:p>
    <w:p w14:paraId="77DFC4E9"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v evidenci daní zachycen splatný daňový nedoplatek, </w:t>
      </w:r>
      <w:r w:rsidR="000230E4" w:rsidRPr="00A920A7">
        <w:rPr>
          <w:rFonts w:ascii="Calibri Light" w:hAnsi="Calibri Light" w:cs="Calibri Light"/>
          <w:b/>
        </w:rPr>
        <w:t>a to ani ve vztahu ke spotřební dani</w:t>
      </w:r>
    </w:p>
    <w:p w14:paraId="2177A72C"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splatný nedoplatek na pojistném nebo na penále na veřejné zdravotní pojištění, </w:t>
      </w:r>
    </w:p>
    <w:p w14:paraId="177E6D0A"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splatný nedoplatek na pojistném nebo na penále na sociální zabezpečení a příspěvku na státní politiku zaměstnanosti, </w:t>
      </w:r>
    </w:p>
    <w:p w14:paraId="36B8CDFF"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není v likvidaci, proti němuž bylo vydáno rozhodnutí o úpadku, vůči němuž byla nařízena nucená správa podle jiného právního předpisu nebo v obdobné situaci podle právního řádu země sídla dodavatele. </w:t>
      </w:r>
    </w:p>
    <w:p w14:paraId="16934B0B" w14:textId="77777777" w:rsidR="00CF5B59" w:rsidRDefault="00CF5B59" w:rsidP="00325616">
      <w:pPr>
        <w:rPr>
          <w:rFonts w:ascii="Calibri Light" w:hAnsi="Calibri Light" w:cs="Calibri"/>
        </w:rPr>
      </w:pPr>
    </w:p>
    <w:p w14:paraId="4F21D909" w14:textId="77777777" w:rsidR="0013386A" w:rsidRPr="005F6153" w:rsidRDefault="0013386A" w:rsidP="005F6153">
      <w:pPr>
        <w:spacing w:after="0" w:line="240" w:lineRule="auto"/>
        <w:jc w:val="center"/>
        <w:rPr>
          <w:rFonts w:ascii="Calibri Light" w:eastAsia="Times New Roman" w:hAnsi="Calibri Light"/>
          <w:b/>
          <w:sz w:val="28"/>
          <w:szCs w:val="28"/>
          <w:lang w:eastAsia="cs-CZ"/>
        </w:rPr>
      </w:pPr>
      <w:r w:rsidRPr="005F6153">
        <w:rPr>
          <w:rFonts w:ascii="Calibri Light" w:eastAsia="Times New Roman" w:hAnsi="Calibri Light"/>
          <w:b/>
          <w:sz w:val="28"/>
          <w:szCs w:val="28"/>
          <w:lang w:eastAsia="cs-CZ"/>
        </w:rPr>
        <w:t>Čestné prohlášení o neexistenci střetu zájmů dle § 4b zákona o střetu zájmů</w:t>
      </w:r>
    </w:p>
    <w:p w14:paraId="010D05A7" w14:textId="77777777" w:rsidR="0013386A" w:rsidRPr="005F6153" w:rsidRDefault="0013386A" w:rsidP="0013386A">
      <w:pPr>
        <w:widowControl w:val="0"/>
        <w:autoSpaceDE w:val="0"/>
        <w:autoSpaceDN w:val="0"/>
        <w:adjustRightInd w:val="0"/>
        <w:spacing w:before="240" w:after="240"/>
        <w:jc w:val="both"/>
        <w:rPr>
          <w:rFonts w:ascii="Calibri Light" w:hAnsi="Calibri Light"/>
        </w:rPr>
      </w:pPr>
      <w:r w:rsidRPr="005F6153">
        <w:rPr>
          <w:rFonts w:ascii="Calibri Light" w:hAnsi="Calibri Light"/>
        </w:rPr>
        <w:t xml:space="preserve">Účastník tímto prohlašuje, že není obchodní společností dle § 4b* zákona č. 159/2006 Sb., o střetu zájmů, ve znění pozdějších předpisů (dále jen „zákon o střetu zájmů“). </w:t>
      </w:r>
    </w:p>
    <w:p w14:paraId="29187BE4" w14:textId="77777777" w:rsidR="0013386A" w:rsidRPr="005F6153" w:rsidRDefault="0013386A" w:rsidP="0013386A">
      <w:pPr>
        <w:widowControl w:val="0"/>
        <w:autoSpaceDE w:val="0"/>
        <w:autoSpaceDN w:val="0"/>
        <w:adjustRightInd w:val="0"/>
        <w:spacing w:before="240" w:after="240"/>
        <w:jc w:val="both"/>
        <w:rPr>
          <w:rFonts w:ascii="Calibri Light" w:hAnsi="Calibri Light"/>
        </w:rPr>
      </w:pPr>
      <w:r w:rsidRPr="005F6153">
        <w:rPr>
          <w:rFonts w:ascii="Calibri Light" w:hAnsi="Calibri Light"/>
        </w:rPr>
        <w:t>Účastník tímto prohlašuje, že neprokazuje kvalifikaci prostřednictvím poddodavatelem, který je obchodní společností dle § 4b* zákona o střetu zájmů.</w:t>
      </w:r>
    </w:p>
    <w:p w14:paraId="1421536F" w14:textId="77777777" w:rsidR="0013386A" w:rsidRPr="005F6153" w:rsidRDefault="0013386A" w:rsidP="0013386A">
      <w:pPr>
        <w:widowControl w:val="0"/>
        <w:autoSpaceDE w:val="0"/>
        <w:autoSpaceDN w:val="0"/>
        <w:adjustRightInd w:val="0"/>
        <w:spacing w:before="240" w:after="240"/>
        <w:jc w:val="both"/>
        <w:rPr>
          <w:rFonts w:ascii="Calibri Light" w:hAnsi="Calibri Light"/>
          <w:i/>
          <w:iCs/>
        </w:rPr>
      </w:pPr>
      <w:r w:rsidRPr="005F6153">
        <w:rPr>
          <w:rFonts w:ascii="Calibri Light" w:hAnsi="Calibri Light"/>
          <w:i/>
          <w:iCs/>
        </w:rPr>
        <w:t xml:space="preserve">(*)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w:t>
      </w:r>
      <w:r w:rsidRPr="005F6153">
        <w:rPr>
          <w:rFonts w:ascii="Calibri Light" w:hAnsi="Calibri Light"/>
          <w:i/>
          <w:iCs/>
        </w:rPr>
        <w:lastRenderedPageBreak/>
        <w:t>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0D0B940D" w14:textId="40A6BFDF" w:rsidR="0013386A" w:rsidRDefault="0013386A" w:rsidP="1BE9003F">
      <w:pPr>
        <w:rPr>
          <w:rFonts w:ascii="Calibri Light" w:hAnsi="Calibri Light"/>
        </w:rPr>
      </w:pPr>
    </w:p>
    <w:p w14:paraId="581BAC45" w14:textId="02DCC118" w:rsidR="005F6153" w:rsidRPr="005F6153" w:rsidRDefault="005F6153" w:rsidP="005F6153">
      <w:pPr>
        <w:jc w:val="center"/>
        <w:rPr>
          <w:rFonts w:ascii="Calibri Light" w:eastAsia="Times New Roman" w:hAnsi="Calibri Light"/>
          <w:b/>
          <w:sz w:val="28"/>
          <w:szCs w:val="28"/>
          <w:lang w:eastAsia="cs-CZ"/>
        </w:rPr>
      </w:pPr>
      <w:r w:rsidRPr="005F6153">
        <w:rPr>
          <w:rFonts w:ascii="Calibri Light" w:eastAsia="Times New Roman" w:hAnsi="Calibri Light"/>
          <w:b/>
          <w:sz w:val="28"/>
          <w:szCs w:val="28"/>
          <w:lang w:eastAsia="cs-CZ"/>
        </w:rPr>
        <w:t>Čestné prohlášení o splnění podmínek Nařízení Rady (EU) 2022/576 ze dne 8. dubna 2022, kterým se mění nařízení (EU) č. 833/2014 o omezujících opatřeních vzhledem k činnostem Ruska destabilizujícím situaci na Ukrajině</w:t>
      </w:r>
    </w:p>
    <w:p w14:paraId="4BA42F93" w14:textId="77777777" w:rsidR="005F6153" w:rsidRPr="005F6153" w:rsidRDefault="005F6153" w:rsidP="005F6153">
      <w:pPr>
        <w:widowControl w:val="0"/>
        <w:tabs>
          <w:tab w:val="left" w:pos="284"/>
        </w:tabs>
        <w:autoSpaceDE w:val="0"/>
        <w:autoSpaceDN w:val="0"/>
        <w:adjustRightInd w:val="0"/>
        <w:spacing w:before="240" w:after="240"/>
        <w:jc w:val="both"/>
        <w:rPr>
          <w:rFonts w:ascii="Calibri Light" w:hAnsi="Calibri Light" w:cs="Calibri Light"/>
          <w:bCs/>
          <w:color w:val="000000"/>
        </w:rPr>
      </w:pPr>
      <w:r w:rsidRPr="005F6153">
        <w:rPr>
          <w:rFonts w:ascii="Calibri Light" w:hAnsi="Calibri Light" w:cs="Calibri Light"/>
          <w:bCs/>
          <w:color w:val="000000"/>
        </w:rPr>
        <w:t>Účastník tímto prohlašuje, že v případě uzavření smlouvy zadavatele s tímto účastníkem, v rámci této veřejné zakázky, nebude porušeno žádné z aktuálně platných a účinných nařízení Rady EU, zejména pak:</w:t>
      </w:r>
    </w:p>
    <w:p w14:paraId="74C1ECAC" w14:textId="77777777" w:rsidR="005F6153" w:rsidRPr="005F6153" w:rsidRDefault="005F6153" w:rsidP="005F6153">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xml:space="preserve">- Nařízení Rady (EU) 2022/576 ze dne 8. dubna 2022, kterým se mění nařízení (EU) č. 833/2014 o omezujících opatřeních vzhledem k činnostem Ruska destabilizujícím situaci na Ukrajině, </w:t>
      </w:r>
    </w:p>
    <w:p w14:paraId="4EA16D42" w14:textId="77777777" w:rsidR="005F6153" w:rsidRPr="005F6153" w:rsidRDefault="005F6153" w:rsidP="005F6153">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xml:space="preserve">- Nařízení Rady (EU) č. 269/2014 a Nařízení Rady (EU) č. 208/2014, která stanovují mimo jiné i individuální finanční sankce pro fyzické nebo právnické osoby, subjekty či orgány uvedené na sankčním seznamu (dále jen „sankcionované osoby“), </w:t>
      </w:r>
    </w:p>
    <w:p w14:paraId="0EC8AC35" w14:textId="2FE99A32" w:rsidR="005F6153" w:rsidRDefault="005F6153" w:rsidP="00B44F72">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Nařízení Rady (ES) č. 765/2006 (individuální finanční sankce v případě Běloruska).</w:t>
      </w:r>
    </w:p>
    <w:p w14:paraId="2FCD2AE9" w14:textId="77777777" w:rsidR="00B44F72" w:rsidRPr="005F6153" w:rsidRDefault="00B44F72" w:rsidP="00B44F72">
      <w:pPr>
        <w:widowControl w:val="0"/>
        <w:tabs>
          <w:tab w:val="left" w:pos="284"/>
        </w:tabs>
        <w:autoSpaceDE w:val="0"/>
        <w:autoSpaceDN w:val="0"/>
        <w:adjustRightInd w:val="0"/>
        <w:jc w:val="both"/>
        <w:rPr>
          <w:rFonts w:ascii="Calibri Light" w:hAnsi="Calibri Light" w:cs="Calibri Light"/>
          <w:bCs/>
          <w:color w:val="000000"/>
        </w:rPr>
      </w:pPr>
    </w:p>
    <w:p w14:paraId="438318F0" w14:textId="77777777" w:rsidR="005F6153" w:rsidRPr="005F6153" w:rsidRDefault="005F6153" w:rsidP="005F6153">
      <w:pPr>
        <w:jc w:val="both"/>
        <w:rPr>
          <w:rFonts w:ascii="Calibri Light" w:hAnsi="Calibri Light" w:cs="Calibri Light"/>
        </w:rPr>
      </w:pPr>
      <w:r w:rsidRPr="005F6153">
        <w:rPr>
          <w:rFonts w:ascii="Calibri Light" w:hAnsi="Calibri Light" w:cs="Calibri Light"/>
        </w:rPr>
        <w:t>V případě, že by se do uzavření smlouvy zadavatele s účastníkem změnily okolnosti do té míry, že toto čestné prohlášení již nebude pravdivé, je účastník povinen zadavateli tuto informaci před uzavřením smlouvy sdělit.</w:t>
      </w:r>
    </w:p>
    <w:p w14:paraId="5D322F55" w14:textId="77777777" w:rsidR="005F6153" w:rsidRDefault="005F6153" w:rsidP="1BE9003F">
      <w:pPr>
        <w:rPr>
          <w:rFonts w:ascii="Calibri Light" w:hAnsi="Calibri Light"/>
        </w:rPr>
      </w:pPr>
    </w:p>
    <w:p w14:paraId="4FD804C2" w14:textId="77777777" w:rsidR="005F6153" w:rsidRPr="005F6153" w:rsidRDefault="005F6153" w:rsidP="1BE9003F">
      <w:pPr>
        <w:rPr>
          <w:rFonts w:ascii="Calibri Light" w:hAnsi="Calibri Light"/>
        </w:rPr>
      </w:pPr>
    </w:p>
    <w:p w14:paraId="06FEA307" w14:textId="77777777" w:rsidR="009600F4" w:rsidRPr="005F6153" w:rsidRDefault="009600F4" w:rsidP="00A93E09">
      <w:pPr>
        <w:rPr>
          <w:rFonts w:ascii="Calibri Light" w:hAnsi="Calibri Light"/>
        </w:rPr>
      </w:pPr>
      <w:r w:rsidRPr="005F6153">
        <w:rPr>
          <w:rFonts w:ascii="Calibri Light" w:hAnsi="Calibri Light"/>
        </w:rPr>
        <w:t>V ………………………………….. dne………………</w:t>
      </w:r>
    </w:p>
    <w:p w14:paraId="07542CF6" w14:textId="77777777" w:rsidR="009600F4" w:rsidRPr="005F6153" w:rsidRDefault="00143C8F" w:rsidP="00442CFE">
      <w:pPr>
        <w:spacing w:line="240" w:lineRule="auto"/>
        <w:ind w:left="3538" w:firstLine="709"/>
        <w:rPr>
          <w:rFonts w:ascii="Calibri Light" w:hAnsi="Calibri Light"/>
        </w:rPr>
      </w:pPr>
      <w:r w:rsidRPr="005F6153">
        <w:rPr>
          <w:rFonts w:ascii="Calibri Light" w:hAnsi="Calibri Light"/>
        </w:rPr>
        <w:t>………………………………………………………………</w:t>
      </w:r>
    </w:p>
    <w:p w14:paraId="42993A9B" w14:textId="77777777" w:rsidR="009600F4" w:rsidRPr="005F6153" w:rsidRDefault="009600F4" w:rsidP="00442CFE">
      <w:pPr>
        <w:spacing w:line="240" w:lineRule="auto"/>
        <w:ind w:left="3538" w:firstLine="709"/>
        <w:rPr>
          <w:rFonts w:ascii="Calibri Light" w:hAnsi="Calibri Light"/>
        </w:rPr>
      </w:pPr>
      <w:r w:rsidRPr="005F6153">
        <w:rPr>
          <w:rFonts w:ascii="Calibri Light" w:hAnsi="Calibri Light"/>
        </w:rPr>
        <w:t>Podpis oprávněné osoby*)</w:t>
      </w:r>
      <w:r w:rsidR="0016620C" w:rsidRPr="005F6153">
        <w:rPr>
          <w:rFonts w:ascii="Calibri Light" w:hAnsi="Calibri Light"/>
        </w:rPr>
        <w:t xml:space="preserve"> **)</w:t>
      </w:r>
    </w:p>
    <w:p w14:paraId="0E27B00A" w14:textId="77777777" w:rsidR="002678CA" w:rsidRPr="005F6153" w:rsidRDefault="002678CA" w:rsidP="00442CFE">
      <w:pPr>
        <w:spacing w:line="240" w:lineRule="auto"/>
        <w:ind w:left="3538" w:firstLine="709"/>
        <w:rPr>
          <w:rFonts w:ascii="Calibri Light" w:hAnsi="Calibri Light"/>
        </w:rPr>
      </w:pPr>
    </w:p>
    <w:p w14:paraId="60061E4C" w14:textId="77777777" w:rsidR="002678CA" w:rsidRPr="005F6153" w:rsidRDefault="002678CA" w:rsidP="00442CFE">
      <w:pPr>
        <w:spacing w:line="240" w:lineRule="auto"/>
        <w:ind w:left="3538" w:firstLine="709"/>
        <w:rPr>
          <w:rFonts w:ascii="Calibri Light" w:hAnsi="Calibri Light"/>
        </w:rPr>
      </w:pPr>
    </w:p>
    <w:p w14:paraId="36248193" w14:textId="77777777" w:rsidR="00EE521F" w:rsidRPr="005F6153" w:rsidRDefault="00EE521F" w:rsidP="00EE521F">
      <w:pPr>
        <w:spacing w:line="240" w:lineRule="auto"/>
        <w:rPr>
          <w:rFonts w:ascii="Calibri Light" w:hAnsi="Calibri Light"/>
        </w:rPr>
      </w:pPr>
      <w:r w:rsidRPr="005F6153">
        <w:rPr>
          <w:rFonts w:ascii="Calibri Light" w:hAnsi="Calibri Light"/>
        </w:rPr>
        <w:t>*) oprávněnou osobou se rozumí osoba, která je oprávněná jednat jménem (např. dle zápisu v obchodním rejstříku) nebo za dodavatele (např. na základě udělené plné moci)</w:t>
      </w:r>
    </w:p>
    <w:p w14:paraId="3591BF3B" w14:textId="77777777" w:rsidR="0016620C" w:rsidRPr="005F6153" w:rsidRDefault="0016620C" w:rsidP="0016620C">
      <w:pPr>
        <w:spacing w:line="240" w:lineRule="auto"/>
        <w:jc w:val="both"/>
        <w:rPr>
          <w:rFonts w:ascii="Calibri Light" w:hAnsi="Calibri Light"/>
        </w:rPr>
      </w:pPr>
      <w:r w:rsidRPr="005F6153">
        <w:rPr>
          <w:rFonts w:ascii="Calibri Light" w:hAnsi="Calibri Light"/>
        </w:rPr>
        <w:t>**) Prokazuje-li dodavatel základní způsobilost dle § 74 odst. 1 zákona, dodavatel prokazuje základní způsobilost způsobem podle § 74 odst. 2 nebo odst. 3 zákona.</w:t>
      </w:r>
    </w:p>
    <w:sectPr w:rsidR="0016620C" w:rsidRPr="005F6153" w:rsidSect="002027DD">
      <w:headerReference w:type="default" r:id="rId7"/>
      <w:footerReference w:type="default" r:id="rId8"/>
      <w:pgSz w:w="11906" w:h="16838"/>
      <w:pgMar w:top="993" w:right="849"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A964A" w14:textId="77777777" w:rsidR="00DC5017" w:rsidRDefault="00DC5017" w:rsidP="00B656A4">
      <w:pPr>
        <w:spacing w:after="0" w:line="240" w:lineRule="auto"/>
      </w:pPr>
      <w:r>
        <w:separator/>
      </w:r>
    </w:p>
  </w:endnote>
  <w:endnote w:type="continuationSeparator" w:id="0">
    <w:p w14:paraId="23257FE7" w14:textId="77777777" w:rsidR="00DC5017" w:rsidRDefault="00DC5017" w:rsidP="00B6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806002"/>
      <w:docPartObj>
        <w:docPartGallery w:val="Page Numbers (Bottom of Page)"/>
        <w:docPartUnique/>
      </w:docPartObj>
    </w:sdtPr>
    <w:sdtContent>
      <w:sdt>
        <w:sdtPr>
          <w:id w:val="-1769616900"/>
          <w:docPartObj>
            <w:docPartGallery w:val="Page Numbers (Top of Page)"/>
            <w:docPartUnique/>
          </w:docPartObj>
        </w:sdtPr>
        <w:sdtContent>
          <w:p w14:paraId="36B96878" w14:textId="5E0846F5" w:rsidR="009B2841" w:rsidRDefault="009B2841">
            <w:pPr>
              <w:pStyle w:val="Zpat"/>
              <w:jc w:val="right"/>
            </w:pPr>
            <w:r>
              <w:rPr>
                <w:lang w:val="cs-CZ"/>
              </w:rPr>
              <w:t xml:space="preserve">Stránka </w:t>
            </w:r>
            <w:r>
              <w:rPr>
                <w:b/>
                <w:bCs/>
                <w:sz w:val="24"/>
                <w:szCs w:val="24"/>
              </w:rPr>
              <w:fldChar w:fldCharType="begin"/>
            </w:r>
            <w:r>
              <w:rPr>
                <w:b/>
                <w:bCs/>
              </w:rPr>
              <w:instrText>PAGE</w:instrText>
            </w:r>
            <w:r>
              <w:rPr>
                <w:b/>
                <w:bCs/>
                <w:sz w:val="24"/>
                <w:szCs w:val="24"/>
              </w:rPr>
              <w:fldChar w:fldCharType="separate"/>
            </w:r>
            <w:r>
              <w:rPr>
                <w:b/>
                <w:bCs/>
                <w:lang w:val="cs-CZ"/>
              </w:rPr>
              <w:t>2</w:t>
            </w:r>
            <w:r>
              <w:rPr>
                <w:b/>
                <w:bCs/>
                <w:sz w:val="24"/>
                <w:szCs w:val="24"/>
              </w:rPr>
              <w:fldChar w:fldCharType="end"/>
            </w:r>
            <w:r>
              <w:rPr>
                <w:lang w:val="cs-CZ"/>
              </w:rPr>
              <w:t xml:space="preserve"> z </w:t>
            </w:r>
            <w:r>
              <w:rPr>
                <w:b/>
                <w:bCs/>
                <w:sz w:val="24"/>
                <w:szCs w:val="24"/>
              </w:rPr>
              <w:fldChar w:fldCharType="begin"/>
            </w:r>
            <w:r>
              <w:rPr>
                <w:b/>
                <w:bCs/>
              </w:rPr>
              <w:instrText>NUMPAGES</w:instrText>
            </w:r>
            <w:r>
              <w:rPr>
                <w:b/>
                <w:bCs/>
                <w:sz w:val="24"/>
                <w:szCs w:val="24"/>
              </w:rPr>
              <w:fldChar w:fldCharType="separate"/>
            </w:r>
            <w:r>
              <w:rPr>
                <w:b/>
                <w:bCs/>
                <w:lang w:val="cs-CZ"/>
              </w:rPr>
              <w:t>2</w:t>
            </w:r>
            <w:r>
              <w:rPr>
                <w:b/>
                <w:bCs/>
                <w:sz w:val="24"/>
                <w:szCs w:val="24"/>
              </w:rPr>
              <w:fldChar w:fldCharType="end"/>
            </w:r>
          </w:p>
        </w:sdtContent>
      </w:sdt>
    </w:sdtContent>
  </w:sdt>
  <w:p w14:paraId="62486C05" w14:textId="77777777" w:rsidR="00F27F3E" w:rsidRDefault="00F27F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E54AD" w14:textId="77777777" w:rsidR="00DC5017" w:rsidRDefault="00DC5017" w:rsidP="00B656A4">
      <w:pPr>
        <w:spacing w:after="0" w:line="240" w:lineRule="auto"/>
      </w:pPr>
      <w:r>
        <w:separator/>
      </w:r>
    </w:p>
  </w:footnote>
  <w:footnote w:type="continuationSeparator" w:id="0">
    <w:p w14:paraId="2F2CBA77" w14:textId="77777777" w:rsidR="00DC5017" w:rsidRDefault="00DC5017" w:rsidP="00B6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37291" w14:textId="17360595" w:rsidR="00BD468A" w:rsidRPr="005F6153" w:rsidRDefault="00BD468A">
    <w:pPr>
      <w:pStyle w:val="Zhlav"/>
      <w:rPr>
        <w:rFonts w:ascii="Calibri Light" w:hAnsi="Calibri Light"/>
        <w:lang w:val="cs-CZ"/>
      </w:rPr>
    </w:pPr>
    <w:r w:rsidRPr="000A04D0">
      <w:rPr>
        <w:rFonts w:ascii="Calibri Light" w:hAnsi="Calibri Light"/>
        <w:szCs w:val="28"/>
      </w:rPr>
      <w:t>Příloha č. 5</w:t>
    </w:r>
    <w:r w:rsidR="009D7B4A" w:rsidRPr="000A04D0">
      <w:rPr>
        <w:rFonts w:ascii="Calibri Light" w:hAnsi="Calibri Light"/>
        <w:szCs w:val="28"/>
      </w:rPr>
      <w:t xml:space="preserve"> Z</w:t>
    </w:r>
    <w:r w:rsidRPr="000A04D0">
      <w:rPr>
        <w:rFonts w:ascii="Calibri Light" w:hAnsi="Calibri Light"/>
        <w:szCs w:val="28"/>
      </w:rPr>
      <w:t>adávací dokumentace -</w:t>
    </w:r>
    <w:r w:rsidRPr="000A04D0">
      <w:rPr>
        <w:rFonts w:ascii="Calibri Light" w:hAnsi="Calibri Light" w:cs="Arial"/>
        <w:bCs/>
        <w:iCs/>
        <w:noProof/>
        <w:szCs w:val="28"/>
      </w:rPr>
      <w:t xml:space="preserve"> Předloha čestného prohlášení o splnění základních kvalifikačních předpokladů</w:t>
    </w:r>
    <w:r w:rsidR="005F6153">
      <w:rPr>
        <w:rFonts w:ascii="Calibri Light" w:hAnsi="Calibri Light" w:cs="Arial"/>
        <w:bCs/>
        <w:iCs/>
        <w:noProof/>
        <w:szCs w:val="28"/>
        <w:lang w:val="cs-CZ"/>
      </w:rPr>
      <w:t xml:space="preserve"> + Čestné prohlášení ke střetu zájmů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13C"/>
    <w:multiLevelType w:val="multilevel"/>
    <w:tmpl w:val="598E0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B4999"/>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 w15:restartNumberingAfterBreak="0">
    <w:nsid w:val="2E7B5E21"/>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 w15:restartNumberingAfterBreak="0">
    <w:nsid w:val="312D44A9"/>
    <w:multiLevelType w:val="hybridMultilevel"/>
    <w:tmpl w:val="B6068CA8"/>
    <w:lvl w:ilvl="0" w:tplc="04050019">
      <w:start w:val="1"/>
      <w:numFmt w:val="lowerLetter"/>
      <w:lvlText w:val="%1."/>
      <w:lvlJc w:val="left"/>
      <w:pPr>
        <w:ind w:left="786" w:hanging="360"/>
      </w:pPr>
      <w:rPr>
        <w:rFonts w:hint="default"/>
      </w:rPr>
    </w:lvl>
    <w:lvl w:ilvl="1" w:tplc="04050019">
      <w:start w:val="1"/>
      <w:numFmt w:val="lowerLetter"/>
      <w:lvlText w:val="%2."/>
      <w:lvlJc w:val="left"/>
      <w:pPr>
        <w:ind w:left="1440" w:hanging="360"/>
      </w:pPr>
    </w:lvl>
    <w:lvl w:ilvl="2" w:tplc="B5B468A6">
      <w:start w:val="1"/>
      <w:numFmt w:val="lowerLetter"/>
      <w:lvlText w:val="%3)"/>
      <w:lvlJc w:val="right"/>
      <w:pPr>
        <w:ind w:left="2160" w:hanging="180"/>
      </w:pPr>
      <w:rPr>
        <w:rFonts w:ascii="Arial" w:eastAsia="Times New Roman" w:hAnsi="Arial" w:cs="Arial"/>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55B01185"/>
    <w:multiLevelType w:val="hybridMultilevel"/>
    <w:tmpl w:val="53765F2A"/>
    <w:lvl w:ilvl="0" w:tplc="80827008">
      <w:start w:val="1"/>
      <w:numFmt w:val="lowerLetter"/>
      <w:lvlText w:val="%1)"/>
      <w:lvlJc w:val="left"/>
      <w:pPr>
        <w:ind w:left="1065" w:hanging="7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5776211F"/>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6"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63B137B0"/>
    <w:multiLevelType w:val="hybridMultilevel"/>
    <w:tmpl w:val="505A0852"/>
    <w:lvl w:ilvl="0" w:tplc="29D2A270">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num w:numId="1" w16cid:durableId="1548419884">
    <w:abstractNumId w:val="0"/>
  </w:num>
  <w:num w:numId="2" w16cid:durableId="1129400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33447620">
    <w:abstractNumId w:val="3"/>
  </w:num>
  <w:num w:numId="4" w16cid:durableId="2054036713">
    <w:abstractNumId w:val="5"/>
  </w:num>
  <w:num w:numId="5" w16cid:durableId="1330208994">
    <w:abstractNumId w:val="1"/>
  </w:num>
  <w:num w:numId="6" w16cid:durableId="395468805">
    <w:abstractNumId w:val="2"/>
  </w:num>
  <w:num w:numId="7" w16cid:durableId="4833958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679724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9C"/>
    <w:rsid w:val="00000C2B"/>
    <w:rsid w:val="00011267"/>
    <w:rsid w:val="000230E4"/>
    <w:rsid w:val="00026203"/>
    <w:rsid w:val="0003100E"/>
    <w:rsid w:val="00034AB3"/>
    <w:rsid w:val="00070247"/>
    <w:rsid w:val="00077DD0"/>
    <w:rsid w:val="00077E6B"/>
    <w:rsid w:val="000829BC"/>
    <w:rsid w:val="000865C4"/>
    <w:rsid w:val="00091B9C"/>
    <w:rsid w:val="000A04D0"/>
    <w:rsid w:val="000A7730"/>
    <w:rsid w:val="000B3451"/>
    <w:rsid w:val="000C1810"/>
    <w:rsid w:val="000D6A24"/>
    <w:rsid w:val="000E412E"/>
    <w:rsid w:val="000F327B"/>
    <w:rsid w:val="0010645D"/>
    <w:rsid w:val="00125EEA"/>
    <w:rsid w:val="0013386A"/>
    <w:rsid w:val="00137F80"/>
    <w:rsid w:val="00143C8F"/>
    <w:rsid w:val="00144CBE"/>
    <w:rsid w:val="0016233B"/>
    <w:rsid w:val="0016395E"/>
    <w:rsid w:val="0016620C"/>
    <w:rsid w:val="00187327"/>
    <w:rsid w:val="001A1F25"/>
    <w:rsid w:val="001F4BCE"/>
    <w:rsid w:val="002027DD"/>
    <w:rsid w:val="00214045"/>
    <w:rsid w:val="002140A5"/>
    <w:rsid w:val="002145D9"/>
    <w:rsid w:val="002561F4"/>
    <w:rsid w:val="002678CA"/>
    <w:rsid w:val="00271E2D"/>
    <w:rsid w:val="00276926"/>
    <w:rsid w:val="00290D94"/>
    <w:rsid w:val="002940B5"/>
    <w:rsid w:val="00297E81"/>
    <w:rsid w:val="002D65E0"/>
    <w:rsid w:val="002F2AC6"/>
    <w:rsid w:val="00325616"/>
    <w:rsid w:val="00326BA7"/>
    <w:rsid w:val="003271EF"/>
    <w:rsid w:val="0033199B"/>
    <w:rsid w:val="00336336"/>
    <w:rsid w:val="00342D73"/>
    <w:rsid w:val="00343808"/>
    <w:rsid w:val="00361ED5"/>
    <w:rsid w:val="0037115D"/>
    <w:rsid w:val="00371D77"/>
    <w:rsid w:val="00376D60"/>
    <w:rsid w:val="00394D52"/>
    <w:rsid w:val="003A14A2"/>
    <w:rsid w:val="003A2A7E"/>
    <w:rsid w:val="003B1A04"/>
    <w:rsid w:val="003C4D67"/>
    <w:rsid w:val="003D113B"/>
    <w:rsid w:val="003D6C75"/>
    <w:rsid w:val="003E7601"/>
    <w:rsid w:val="003F635E"/>
    <w:rsid w:val="00400D71"/>
    <w:rsid w:val="00441A24"/>
    <w:rsid w:val="00442CFE"/>
    <w:rsid w:val="00453AFE"/>
    <w:rsid w:val="004643E7"/>
    <w:rsid w:val="00482B09"/>
    <w:rsid w:val="004A1037"/>
    <w:rsid w:val="004F135D"/>
    <w:rsid w:val="005062BA"/>
    <w:rsid w:val="00506E77"/>
    <w:rsid w:val="00513214"/>
    <w:rsid w:val="00537658"/>
    <w:rsid w:val="00545CA0"/>
    <w:rsid w:val="00546F58"/>
    <w:rsid w:val="0056381E"/>
    <w:rsid w:val="00573AED"/>
    <w:rsid w:val="00583531"/>
    <w:rsid w:val="00583AAD"/>
    <w:rsid w:val="005866AE"/>
    <w:rsid w:val="00591158"/>
    <w:rsid w:val="005C5A57"/>
    <w:rsid w:val="005E0FBA"/>
    <w:rsid w:val="005E5E4F"/>
    <w:rsid w:val="005E7EAA"/>
    <w:rsid w:val="005F5BFC"/>
    <w:rsid w:val="005F6153"/>
    <w:rsid w:val="00630AA2"/>
    <w:rsid w:val="006512F6"/>
    <w:rsid w:val="00651A2A"/>
    <w:rsid w:val="00657AF8"/>
    <w:rsid w:val="00686AFC"/>
    <w:rsid w:val="00691D84"/>
    <w:rsid w:val="006B2B86"/>
    <w:rsid w:val="006B47EE"/>
    <w:rsid w:val="006C739E"/>
    <w:rsid w:val="007019A9"/>
    <w:rsid w:val="00702D05"/>
    <w:rsid w:val="007127B8"/>
    <w:rsid w:val="0071545D"/>
    <w:rsid w:val="00726BAC"/>
    <w:rsid w:val="00726FFD"/>
    <w:rsid w:val="00731819"/>
    <w:rsid w:val="00747994"/>
    <w:rsid w:val="00764417"/>
    <w:rsid w:val="007737BE"/>
    <w:rsid w:val="00786F17"/>
    <w:rsid w:val="00793C2A"/>
    <w:rsid w:val="007B6997"/>
    <w:rsid w:val="007D5676"/>
    <w:rsid w:val="007D5C9C"/>
    <w:rsid w:val="007E56E4"/>
    <w:rsid w:val="007F12C2"/>
    <w:rsid w:val="007F2C3C"/>
    <w:rsid w:val="00825B59"/>
    <w:rsid w:val="008302F4"/>
    <w:rsid w:val="008459CF"/>
    <w:rsid w:val="0086763A"/>
    <w:rsid w:val="0088518E"/>
    <w:rsid w:val="00887B65"/>
    <w:rsid w:val="008A649F"/>
    <w:rsid w:val="008B2DBA"/>
    <w:rsid w:val="008B74D8"/>
    <w:rsid w:val="008C4C5C"/>
    <w:rsid w:val="008D05A7"/>
    <w:rsid w:val="008D15D7"/>
    <w:rsid w:val="008E2A30"/>
    <w:rsid w:val="008F0225"/>
    <w:rsid w:val="008F4A16"/>
    <w:rsid w:val="009170FF"/>
    <w:rsid w:val="009220C5"/>
    <w:rsid w:val="00936005"/>
    <w:rsid w:val="009600F4"/>
    <w:rsid w:val="00993F7A"/>
    <w:rsid w:val="009A74F7"/>
    <w:rsid w:val="009B0127"/>
    <w:rsid w:val="009B2841"/>
    <w:rsid w:val="009D7B4A"/>
    <w:rsid w:val="009F2E91"/>
    <w:rsid w:val="009F4664"/>
    <w:rsid w:val="009F72DE"/>
    <w:rsid w:val="00A00896"/>
    <w:rsid w:val="00A077D9"/>
    <w:rsid w:val="00A13CAA"/>
    <w:rsid w:val="00A2649D"/>
    <w:rsid w:val="00A30ED3"/>
    <w:rsid w:val="00A4118D"/>
    <w:rsid w:val="00A6293C"/>
    <w:rsid w:val="00A66D3F"/>
    <w:rsid w:val="00A70A41"/>
    <w:rsid w:val="00A74D75"/>
    <w:rsid w:val="00A76D14"/>
    <w:rsid w:val="00A77D7A"/>
    <w:rsid w:val="00A77DB6"/>
    <w:rsid w:val="00A8131F"/>
    <w:rsid w:val="00A81D02"/>
    <w:rsid w:val="00A90930"/>
    <w:rsid w:val="00A93E09"/>
    <w:rsid w:val="00AA5609"/>
    <w:rsid w:val="00AA5D05"/>
    <w:rsid w:val="00AC023A"/>
    <w:rsid w:val="00AC75CF"/>
    <w:rsid w:val="00AD5E38"/>
    <w:rsid w:val="00AD7398"/>
    <w:rsid w:val="00AF4A9D"/>
    <w:rsid w:val="00B32D40"/>
    <w:rsid w:val="00B44EF6"/>
    <w:rsid w:val="00B44F72"/>
    <w:rsid w:val="00B51E12"/>
    <w:rsid w:val="00B53CCD"/>
    <w:rsid w:val="00B656A4"/>
    <w:rsid w:val="00B82963"/>
    <w:rsid w:val="00BA66A2"/>
    <w:rsid w:val="00BD0994"/>
    <w:rsid w:val="00BD468A"/>
    <w:rsid w:val="00BF4F15"/>
    <w:rsid w:val="00C0004C"/>
    <w:rsid w:val="00C27850"/>
    <w:rsid w:val="00C36C61"/>
    <w:rsid w:val="00C74289"/>
    <w:rsid w:val="00C77E2C"/>
    <w:rsid w:val="00C83ACA"/>
    <w:rsid w:val="00C84FC8"/>
    <w:rsid w:val="00C929B0"/>
    <w:rsid w:val="00CA23C3"/>
    <w:rsid w:val="00CA2ED3"/>
    <w:rsid w:val="00CA4744"/>
    <w:rsid w:val="00CB38A4"/>
    <w:rsid w:val="00CB7B0C"/>
    <w:rsid w:val="00CC51D0"/>
    <w:rsid w:val="00CD08F4"/>
    <w:rsid w:val="00CE0D86"/>
    <w:rsid w:val="00CE23F4"/>
    <w:rsid w:val="00CF3E9B"/>
    <w:rsid w:val="00CF5B59"/>
    <w:rsid w:val="00D00B68"/>
    <w:rsid w:val="00D01F80"/>
    <w:rsid w:val="00D32574"/>
    <w:rsid w:val="00D5054D"/>
    <w:rsid w:val="00D60EB0"/>
    <w:rsid w:val="00D62F79"/>
    <w:rsid w:val="00D722CE"/>
    <w:rsid w:val="00D779EB"/>
    <w:rsid w:val="00D93769"/>
    <w:rsid w:val="00D96447"/>
    <w:rsid w:val="00DA2F0D"/>
    <w:rsid w:val="00DB0568"/>
    <w:rsid w:val="00DC0944"/>
    <w:rsid w:val="00DC1C30"/>
    <w:rsid w:val="00DC23F3"/>
    <w:rsid w:val="00DC5017"/>
    <w:rsid w:val="00DE2E46"/>
    <w:rsid w:val="00DF679B"/>
    <w:rsid w:val="00E04654"/>
    <w:rsid w:val="00E11DF1"/>
    <w:rsid w:val="00E3251F"/>
    <w:rsid w:val="00E3421B"/>
    <w:rsid w:val="00E656B6"/>
    <w:rsid w:val="00E75EB2"/>
    <w:rsid w:val="00E80716"/>
    <w:rsid w:val="00E82860"/>
    <w:rsid w:val="00EC0784"/>
    <w:rsid w:val="00ED0586"/>
    <w:rsid w:val="00EE521F"/>
    <w:rsid w:val="00F27F3E"/>
    <w:rsid w:val="00F3064E"/>
    <w:rsid w:val="00F3477D"/>
    <w:rsid w:val="00F46221"/>
    <w:rsid w:val="00F60895"/>
    <w:rsid w:val="00F62AAB"/>
    <w:rsid w:val="00F770F8"/>
    <w:rsid w:val="00F80CA8"/>
    <w:rsid w:val="00FA1219"/>
    <w:rsid w:val="00FA6361"/>
    <w:rsid w:val="00FC145A"/>
    <w:rsid w:val="00FC2035"/>
    <w:rsid w:val="00FC2FA0"/>
    <w:rsid w:val="00FC3DD8"/>
    <w:rsid w:val="00FE0852"/>
    <w:rsid w:val="00FE36AA"/>
    <w:rsid w:val="00FF3EF7"/>
    <w:rsid w:val="1BE9003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B5A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7994"/>
    <w:pPr>
      <w:spacing w:after="200" w:line="276" w:lineRule="auto"/>
    </w:pPr>
    <w:rPr>
      <w:sz w:val="22"/>
      <w:szCs w:val="22"/>
      <w:lang w:eastAsia="en-US"/>
    </w:rPr>
  </w:style>
  <w:style w:type="paragraph" w:styleId="Nadpis1">
    <w:name w:val="heading 1"/>
    <w:basedOn w:val="Normln"/>
    <w:next w:val="Normln"/>
    <w:link w:val="Nadpis1Char"/>
    <w:uiPriority w:val="9"/>
    <w:qFormat/>
    <w:rsid w:val="005F61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5F6153"/>
    <w:pPr>
      <w:spacing w:before="120" w:after="120" w:line="240" w:lineRule="auto"/>
      <w:jc w:val="center"/>
      <w:outlineLvl w:val="1"/>
    </w:pPr>
    <w:rPr>
      <w:rFonts w:ascii="Calibri" w:hAnsi="Calibri"/>
      <w:b/>
      <w:color w:val="auto"/>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E656B6"/>
    <w:rPr>
      <w:color w:val="0000FF"/>
      <w:u w:val="single"/>
    </w:rPr>
  </w:style>
  <w:style w:type="paragraph" w:styleId="Normlnweb">
    <w:name w:val="Normal (Web)"/>
    <w:basedOn w:val="Normln"/>
    <w:uiPriority w:val="99"/>
    <w:semiHidden/>
    <w:unhideWhenUsed/>
    <w:rsid w:val="009F2E91"/>
    <w:pPr>
      <w:spacing w:before="240" w:after="240" w:line="240" w:lineRule="auto"/>
    </w:pPr>
    <w:rPr>
      <w:rFonts w:ascii="Times New Roman" w:eastAsia="Times New Roman" w:hAnsi="Times New Roman"/>
      <w:sz w:val="24"/>
      <w:szCs w:val="24"/>
      <w:lang w:eastAsia="cs-CZ"/>
    </w:rPr>
  </w:style>
  <w:style w:type="character" w:styleId="PromnnHTML">
    <w:name w:val="HTML Variable"/>
    <w:uiPriority w:val="99"/>
    <w:semiHidden/>
    <w:unhideWhenUsed/>
    <w:rsid w:val="00731819"/>
    <w:rPr>
      <w:b/>
      <w:bCs/>
      <w:i w:val="0"/>
      <w:iCs w:val="0"/>
    </w:rPr>
  </w:style>
  <w:style w:type="paragraph" w:customStyle="1" w:styleId="l51">
    <w:name w:val="l51"/>
    <w:basedOn w:val="Normln"/>
    <w:rsid w:val="00731819"/>
    <w:pPr>
      <w:spacing w:after="0" w:line="240" w:lineRule="auto"/>
      <w:jc w:val="both"/>
    </w:pPr>
    <w:rPr>
      <w:rFonts w:ascii="Times New Roman" w:eastAsia="Times New Roman" w:hAnsi="Times New Roman"/>
      <w:sz w:val="24"/>
      <w:szCs w:val="24"/>
      <w:lang w:eastAsia="cs-CZ"/>
    </w:rPr>
  </w:style>
  <w:style w:type="paragraph" w:customStyle="1" w:styleId="l61">
    <w:name w:val="l61"/>
    <w:basedOn w:val="Normln"/>
    <w:rsid w:val="00731819"/>
    <w:pPr>
      <w:spacing w:after="0" w:line="240" w:lineRule="auto"/>
      <w:jc w:val="both"/>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B656A4"/>
    <w:pPr>
      <w:tabs>
        <w:tab w:val="center" w:pos="4536"/>
        <w:tab w:val="right" w:pos="9072"/>
      </w:tabs>
    </w:pPr>
    <w:rPr>
      <w:lang w:val="x-none"/>
    </w:rPr>
  </w:style>
  <w:style w:type="character" w:customStyle="1" w:styleId="ZhlavChar">
    <w:name w:val="Záhlaví Char"/>
    <w:link w:val="Zhlav"/>
    <w:uiPriority w:val="99"/>
    <w:rsid w:val="00B656A4"/>
    <w:rPr>
      <w:sz w:val="22"/>
      <w:szCs w:val="22"/>
      <w:lang w:eastAsia="en-US"/>
    </w:rPr>
  </w:style>
  <w:style w:type="paragraph" w:styleId="Zpat">
    <w:name w:val="footer"/>
    <w:basedOn w:val="Normln"/>
    <w:link w:val="ZpatChar"/>
    <w:uiPriority w:val="99"/>
    <w:unhideWhenUsed/>
    <w:rsid w:val="00B656A4"/>
    <w:pPr>
      <w:tabs>
        <w:tab w:val="center" w:pos="4536"/>
        <w:tab w:val="right" w:pos="9072"/>
      </w:tabs>
    </w:pPr>
    <w:rPr>
      <w:lang w:val="x-none"/>
    </w:rPr>
  </w:style>
  <w:style w:type="character" w:customStyle="1" w:styleId="ZpatChar">
    <w:name w:val="Zápatí Char"/>
    <w:link w:val="Zpat"/>
    <w:uiPriority w:val="99"/>
    <w:rsid w:val="00B656A4"/>
    <w:rPr>
      <w:sz w:val="22"/>
      <w:szCs w:val="22"/>
      <w:lang w:eastAsia="en-US"/>
    </w:rPr>
  </w:style>
  <w:style w:type="character" w:styleId="Odkaznakoment">
    <w:name w:val="annotation reference"/>
    <w:uiPriority w:val="99"/>
    <w:unhideWhenUsed/>
    <w:rsid w:val="00A8131F"/>
    <w:rPr>
      <w:sz w:val="16"/>
      <w:szCs w:val="16"/>
    </w:rPr>
  </w:style>
  <w:style w:type="paragraph" w:styleId="Textkomente">
    <w:name w:val="annotation text"/>
    <w:basedOn w:val="Normln"/>
    <w:link w:val="TextkomenteChar"/>
    <w:unhideWhenUsed/>
    <w:rsid w:val="00A8131F"/>
    <w:rPr>
      <w:sz w:val="20"/>
      <w:szCs w:val="20"/>
      <w:lang w:val="x-none"/>
    </w:rPr>
  </w:style>
  <w:style w:type="character" w:customStyle="1" w:styleId="TextkomenteChar">
    <w:name w:val="Text komentáře Char"/>
    <w:link w:val="Textkomente"/>
    <w:rsid w:val="00A8131F"/>
    <w:rPr>
      <w:lang w:eastAsia="en-US"/>
    </w:rPr>
  </w:style>
  <w:style w:type="paragraph" w:styleId="Pedmtkomente">
    <w:name w:val="annotation subject"/>
    <w:basedOn w:val="Textkomente"/>
    <w:next w:val="Textkomente"/>
    <w:link w:val="PedmtkomenteChar"/>
    <w:uiPriority w:val="99"/>
    <w:semiHidden/>
    <w:unhideWhenUsed/>
    <w:rsid w:val="00A8131F"/>
    <w:rPr>
      <w:b/>
      <w:bCs/>
    </w:rPr>
  </w:style>
  <w:style w:type="character" w:customStyle="1" w:styleId="PedmtkomenteChar">
    <w:name w:val="Předmět komentáře Char"/>
    <w:link w:val="Pedmtkomente"/>
    <w:uiPriority w:val="99"/>
    <w:semiHidden/>
    <w:rsid w:val="00A8131F"/>
    <w:rPr>
      <w:b/>
      <w:bCs/>
      <w:lang w:eastAsia="en-US"/>
    </w:rPr>
  </w:style>
  <w:style w:type="paragraph" w:styleId="Textbubliny">
    <w:name w:val="Balloon Text"/>
    <w:basedOn w:val="Normln"/>
    <w:link w:val="TextbublinyChar"/>
    <w:uiPriority w:val="99"/>
    <w:semiHidden/>
    <w:unhideWhenUsed/>
    <w:rsid w:val="00A8131F"/>
    <w:pPr>
      <w:spacing w:after="0" w:line="240" w:lineRule="auto"/>
    </w:pPr>
    <w:rPr>
      <w:rFonts w:ascii="Segoe UI" w:hAnsi="Segoe UI"/>
      <w:sz w:val="18"/>
      <w:szCs w:val="18"/>
      <w:lang w:val="x-none"/>
    </w:rPr>
  </w:style>
  <w:style w:type="character" w:customStyle="1" w:styleId="TextbublinyChar">
    <w:name w:val="Text bubliny Char"/>
    <w:link w:val="Textbubliny"/>
    <w:uiPriority w:val="99"/>
    <w:semiHidden/>
    <w:rsid w:val="00A8131F"/>
    <w:rPr>
      <w:rFonts w:ascii="Segoe UI" w:hAnsi="Segoe UI" w:cs="Segoe UI"/>
      <w:sz w:val="18"/>
      <w:szCs w:val="18"/>
      <w:lang w:eastAsia="en-US"/>
    </w:rPr>
  </w:style>
  <w:style w:type="paragraph" w:styleId="Odstavecseseznamem">
    <w:name w:val="List Paragraph"/>
    <w:aliases w:val="Nad,Odstavec cíl se seznamem,Odstavec se seznamem5,Odstavec_muj,Odrážky,Datum_,Odstavec 1.1.,_Odstavec se seznamem,Odstavec_muj1,Odstavec_muj2,Odstavec_muj3,Nad1,Odstavec_muj4,Nad2,List Paragraph2,Odstavec_muj5"/>
    <w:basedOn w:val="Normln"/>
    <w:link w:val="OdstavecseseznamemChar"/>
    <w:uiPriority w:val="34"/>
    <w:qFormat/>
    <w:rsid w:val="00325616"/>
    <w:pPr>
      <w:spacing w:after="0" w:line="240" w:lineRule="auto"/>
      <w:ind w:left="708"/>
    </w:pPr>
    <w:rPr>
      <w:rFonts w:ascii="Times New Roman" w:eastAsia="Times New Roman" w:hAnsi="Times New Roman"/>
      <w:sz w:val="24"/>
      <w:szCs w:val="24"/>
      <w:lang w:val="en-GB" w:eastAsia="en-GB"/>
    </w:rPr>
  </w:style>
  <w:style w:type="character" w:customStyle="1" w:styleId="OdstavecseseznamemChar">
    <w:name w:val="Odstavec se seznamem Char"/>
    <w:aliases w:val="Nad Char,Odstavec cíl se seznamem Char,Odstavec se seznamem5 Char,Odstavec_muj Char,Odrážky Char,Datum_ Char,Odstavec 1.1. Char,_Odstavec se seznamem Char,Odstavec_muj1 Char,Odstavec_muj2 Char,Odstavec_muj3 Char,Nad1 Char"/>
    <w:link w:val="Odstavecseseznamem"/>
    <w:uiPriority w:val="34"/>
    <w:locked/>
    <w:rsid w:val="00325616"/>
    <w:rPr>
      <w:rFonts w:ascii="Times New Roman" w:eastAsia="Times New Roman" w:hAnsi="Times New Roman"/>
      <w:sz w:val="24"/>
      <w:szCs w:val="24"/>
      <w:lang w:val="en-GB" w:eastAsia="en-GB"/>
    </w:rPr>
  </w:style>
  <w:style w:type="character" w:customStyle="1" w:styleId="Nadpis2Char">
    <w:name w:val="Nadpis 2 Char"/>
    <w:basedOn w:val="Standardnpsmoodstavce"/>
    <w:link w:val="Nadpis2"/>
    <w:rsid w:val="005F6153"/>
    <w:rPr>
      <w:rFonts w:eastAsiaTheme="majorEastAsia" w:cstheme="majorBidi"/>
      <w:b/>
      <w:sz w:val="24"/>
      <w:szCs w:val="26"/>
      <w:lang w:eastAsia="cs-CZ"/>
    </w:rPr>
  </w:style>
  <w:style w:type="table" w:styleId="Mkatabulky">
    <w:name w:val="Table Grid"/>
    <w:basedOn w:val="Normlntabulka"/>
    <w:uiPriority w:val="59"/>
    <w:rsid w:val="005F61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5F6153"/>
    <w:rPr>
      <w:rFonts w:asciiTheme="majorHAnsi" w:eastAsiaTheme="majorEastAsia" w:hAnsiTheme="majorHAnsi" w:cstheme="majorBidi"/>
      <w:color w:val="2F5496" w:themeColor="accent1" w:themeShade="BF"/>
      <w:sz w:val="32"/>
      <w:szCs w:val="32"/>
      <w:lang w:eastAsia="en-US"/>
    </w:rPr>
  </w:style>
  <w:style w:type="character" w:customStyle="1" w:styleId="TextkomenteChar1">
    <w:name w:val="Text komentáře Char1"/>
    <w:locked/>
    <w:rsid w:val="00453AFE"/>
    <w:rPr>
      <w:rFonts w:ascii="Times New Roman" w:eastAsia="Times New Roman" w:hAnsi="Times New Roman" w:cs="Times New Roman"/>
      <w:sz w:val="20"/>
      <w:szCs w:val="20"/>
      <w:lang w:eastAsia="cs-CZ"/>
    </w:rPr>
  </w:style>
  <w:style w:type="paragraph" w:styleId="Revize">
    <w:name w:val="Revision"/>
    <w:hidden/>
    <w:uiPriority w:val="99"/>
    <w:semiHidden/>
    <w:rsid w:val="00453AF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429637">
      <w:bodyDiv w:val="1"/>
      <w:marLeft w:val="0"/>
      <w:marRight w:val="0"/>
      <w:marTop w:val="0"/>
      <w:marBottom w:val="0"/>
      <w:divBdr>
        <w:top w:val="none" w:sz="0" w:space="0" w:color="auto"/>
        <w:left w:val="none" w:sz="0" w:space="0" w:color="auto"/>
        <w:bottom w:val="none" w:sz="0" w:space="0" w:color="auto"/>
        <w:right w:val="none" w:sz="0" w:space="0" w:color="auto"/>
      </w:divBdr>
      <w:divsChild>
        <w:div w:id="889732201">
          <w:marLeft w:val="0"/>
          <w:marRight w:val="0"/>
          <w:marTop w:val="0"/>
          <w:marBottom w:val="0"/>
          <w:divBdr>
            <w:top w:val="none" w:sz="0" w:space="0" w:color="auto"/>
            <w:left w:val="none" w:sz="0" w:space="0" w:color="auto"/>
            <w:bottom w:val="none" w:sz="0" w:space="0" w:color="auto"/>
            <w:right w:val="none" w:sz="0" w:space="0" w:color="auto"/>
          </w:divBdr>
          <w:divsChild>
            <w:div w:id="872501268">
              <w:marLeft w:val="0"/>
              <w:marRight w:val="0"/>
              <w:marTop w:val="0"/>
              <w:marBottom w:val="0"/>
              <w:divBdr>
                <w:top w:val="none" w:sz="0" w:space="0" w:color="auto"/>
                <w:left w:val="none" w:sz="0" w:space="0" w:color="auto"/>
                <w:bottom w:val="none" w:sz="0" w:space="0" w:color="auto"/>
                <w:right w:val="none" w:sz="0" w:space="0" w:color="auto"/>
              </w:divBdr>
              <w:divsChild>
                <w:div w:id="2080902820">
                  <w:marLeft w:val="0"/>
                  <w:marRight w:val="0"/>
                  <w:marTop w:val="0"/>
                  <w:marBottom w:val="0"/>
                  <w:divBdr>
                    <w:top w:val="none" w:sz="0" w:space="0" w:color="auto"/>
                    <w:left w:val="none" w:sz="0" w:space="0" w:color="auto"/>
                    <w:bottom w:val="none" w:sz="0" w:space="0" w:color="auto"/>
                    <w:right w:val="none" w:sz="0" w:space="0" w:color="auto"/>
                  </w:divBdr>
                  <w:divsChild>
                    <w:div w:id="416101513">
                      <w:marLeft w:val="0"/>
                      <w:marRight w:val="0"/>
                      <w:marTop w:val="0"/>
                      <w:marBottom w:val="0"/>
                      <w:divBdr>
                        <w:top w:val="none" w:sz="0" w:space="0" w:color="auto"/>
                        <w:left w:val="none" w:sz="0" w:space="0" w:color="auto"/>
                        <w:bottom w:val="none" w:sz="0" w:space="0" w:color="auto"/>
                        <w:right w:val="none" w:sz="0" w:space="0" w:color="auto"/>
                      </w:divBdr>
                      <w:divsChild>
                        <w:div w:id="1143044178">
                          <w:marLeft w:val="0"/>
                          <w:marRight w:val="0"/>
                          <w:marTop w:val="0"/>
                          <w:marBottom w:val="0"/>
                          <w:divBdr>
                            <w:top w:val="none" w:sz="0" w:space="0" w:color="auto"/>
                            <w:left w:val="none" w:sz="0" w:space="0" w:color="auto"/>
                            <w:bottom w:val="none" w:sz="0" w:space="0" w:color="auto"/>
                            <w:right w:val="none" w:sz="0" w:space="0" w:color="auto"/>
                          </w:divBdr>
                          <w:divsChild>
                            <w:div w:id="1892841712">
                              <w:marLeft w:val="0"/>
                              <w:marRight w:val="0"/>
                              <w:marTop w:val="0"/>
                              <w:marBottom w:val="0"/>
                              <w:divBdr>
                                <w:top w:val="none" w:sz="0" w:space="0" w:color="auto"/>
                                <w:left w:val="none" w:sz="0" w:space="0" w:color="auto"/>
                                <w:bottom w:val="none" w:sz="0" w:space="0" w:color="auto"/>
                                <w:right w:val="none" w:sz="0" w:space="0" w:color="auto"/>
                              </w:divBdr>
                              <w:divsChild>
                                <w:div w:id="1646273238">
                                  <w:marLeft w:val="0"/>
                                  <w:marRight w:val="0"/>
                                  <w:marTop w:val="0"/>
                                  <w:marBottom w:val="0"/>
                                  <w:divBdr>
                                    <w:top w:val="none" w:sz="0" w:space="0" w:color="auto"/>
                                    <w:left w:val="none" w:sz="0" w:space="0" w:color="auto"/>
                                    <w:bottom w:val="none" w:sz="0" w:space="0" w:color="auto"/>
                                    <w:right w:val="none" w:sz="0" w:space="0" w:color="auto"/>
                                  </w:divBdr>
                                  <w:divsChild>
                                    <w:div w:id="117927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012439">
      <w:bodyDiv w:val="1"/>
      <w:marLeft w:val="0"/>
      <w:marRight w:val="0"/>
      <w:marTop w:val="0"/>
      <w:marBottom w:val="0"/>
      <w:divBdr>
        <w:top w:val="none" w:sz="0" w:space="0" w:color="auto"/>
        <w:left w:val="none" w:sz="0" w:space="0" w:color="auto"/>
        <w:bottom w:val="none" w:sz="0" w:space="0" w:color="auto"/>
        <w:right w:val="none" w:sz="0" w:space="0" w:color="auto"/>
      </w:divBdr>
    </w:div>
    <w:div w:id="1314797572">
      <w:bodyDiv w:val="1"/>
      <w:marLeft w:val="0"/>
      <w:marRight w:val="0"/>
      <w:marTop w:val="0"/>
      <w:marBottom w:val="0"/>
      <w:divBdr>
        <w:top w:val="none" w:sz="0" w:space="0" w:color="auto"/>
        <w:left w:val="none" w:sz="0" w:space="0" w:color="auto"/>
        <w:bottom w:val="none" w:sz="0" w:space="0" w:color="auto"/>
        <w:right w:val="none" w:sz="0" w:space="0" w:color="auto"/>
      </w:divBdr>
    </w:div>
    <w:div w:id="1908296586">
      <w:bodyDiv w:val="1"/>
      <w:marLeft w:val="0"/>
      <w:marRight w:val="0"/>
      <w:marTop w:val="0"/>
      <w:marBottom w:val="0"/>
      <w:divBdr>
        <w:top w:val="none" w:sz="0" w:space="0" w:color="auto"/>
        <w:left w:val="none" w:sz="0" w:space="0" w:color="auto"/>
        <w:bottom w:val="none" w:sz="0" w:space="0" w:color="auto"/>
        <w:right w:val="none" w:sz="0" w:space="0" w:color="auto"/>
      </w:divBdr>
      <w:divsChild>
        <w:div w:id="133183968">
          <w:marLeft w:val="0"/>
          <w:marRight w:val="0"/>
          <w:marTop w:val="0"/>
          <w:marBottom w:val="0"/>
          <w:divBdr>
            <w:top w:val="none" w:sz="0" w:space="0" w:color="auto"/>
            <w:left w:val="none" w:sz="0" w:space="0" w:color="auto"/>
            <w:bottom w:val="none" w:sz="0" w:space="0" w:color="auto"/>
            <w:right w:val="none" w:sz="0" w:space="0" w:color="auto"/>
          </w:divBdr>
          <w:divsChild>
            <w:div w:id="85881841">
              <w:marLeft w:val="0"/>
              <w:marRight w:val="0"/>
              <w:marTop w:val="0"/>
              <w:marBottom w:val="0"/>
              <w:divBdr>
                <w:top w:val="none" w:sz="0" w:space="0" w:color="auto"/>
                <w:left w:val="none" w:sz="0" w:space="0" w:color="auto"/>
                <w:bottom w:val="none" w:sz="0" w:space="0" w:color="auto"/>
                <w:right w:val="none" w:sz="0" w:space="0" w:color="auto"/>
              </w:divBdr>
              <w:divsChild>
                <w:div w:id="428694294">
                  <w:marLeft w:val="0"/>
                  <w:marRight w:val="0"/>
                  <w:marTop w:val="0"/>
                  <w:marBottom w:val="0"/>
                  <w:divBdr>
                    <w:top w:val="none" w:sz="0" w:space="0" w:color="auto"/>
                    <w:left w:val="none" w:sz="0" w:space="0" w:color="auto"/>
                    <w:bottom w:val="none" w:sz="0" w:space="0" w:color="auto"/>
                    <w:right w:val="none" w:sz="0" w:space="0" w:color="auto"/>
                  </w:divBdr>
                  <w:divsChild>
                    <w:div w:id="1559591181">
                      <w:marLeft w:val="0"/>
                      <w:marRight w:val="0"/>
                      <w:marTop w:val="0"/>
                      <w:marBottom w:val="0"/>
                      <w:divBdr>
                        <w:top w:val="none" w:sz="0" w:space="0" w:color="auto"/>
                        <w:left w:val="none" w:sz="0" w:space="0" w:color="auto"/>
                        <w:bottom w:val="none" w:sz="0" w:space="0" w:color="auto"/>
                        <w:right w:val="none" w:sz="0" w:space="0" w:color="auto"/>
                      </w:divBdr>
                      <w:divsChild>
                        <w:div w:id="684136722">
                          <w:marLeft w:val="-17"/>
                          <w:marRight w:val="0"/>
                          <w:marTop w:val="0"/>
                          <w:marBottom w:val="0"/>
                          <w:divBdr>
                            <w:top w:val="none" w:sz="0" w:space="0" w:color="auto"/>
                            <w:left w:val="none" w:sz="0" w:space="0" w:color="auto"/>
                            <w:bottom w:val="none" w:sz="0" w:space="0" w:color="auto"/>
                            <w:right w:val="none" w:sz="0" w:space="0" w:color="auto"/>
                          </w:divBdr>
                          <w:divsChild>
                            <w:div w:id="1159150767">
                              <w:marLeft w:val="0"/>
                              <w:marRight w:val="0"/>
                              <w:marTop w:val="0"/>
                              <w:marBottom w:val="0"/>
                              <w:divBdr>
                                <w:top w:val="none" w:sz="0" w:space="0" w:color="auto"/>
                                <w:left w:val="none" w:sz="0" w:space="0" w:color="auto"/>
                                <w:bottom w:val="none" w:sz="0" w:space="0" w:color="auto"/>
                                <w:right w:val="none" w:sz="0" w:space="0" w:color="auto"/>
                              </w:divBdr>
                              <w:divsChild>
                                <w:div w:id="165295196">
                                  <w:marLeft w:val="0"/>
                                  <w:marRight w:val="-17"/>
                                  <w:marTop w:val="0"/>
                                  <w:marBottom w:val="0"/>
                                  <w:divBdr>
                                    <w:top w:val="none" w:sz="0" w:space="0" w:color="auto"/>
                                    <w:left w:val="none" w:sz="0" w:space="0" w:color="auto"/>
                                    <w:bottom w:val="none" w:sz="0" w:space="0" w:color="auto"/>
                                    <w:right w:val="none" w:sz="0" w:space="0" w:color="auto"/>
                                  </w:divBdr>
                                  <w:divsChild>
                                    <w:div w:id="420612003">
                                      <w:marLeft w:val="0"/>
                                      <w:marRight w:val="0"/>
                                      <w:marTop w:val="0"/>
                                      <w:marBottom w:val="0"/>
                                      <w:divBdr>
                                        <w:top w:val="none" w:sz="0" w:space="0" w:color="auto"/>
                                        <w:left w:val="none" w:sz="0" w:space="0" w:color="auto"/>
                                        <w:bottom w:val="none" w:sz="0" w:space="0" w:color="auto"/>
                                        <w:right w:val="none" w:sz="0" w:space="0" w:color="auto"/>
                                      </w:divBdr>
                                      <w:divsChild>
                                        <w:div w:id="2115438066">
                                          <w:marLeft w:val="0"/>
                                          <w:marRight w:val="0"/>
                                          <w:marTop w:val="0"/>
                                          <w:marBottom w:val="0"/>
                                          <w:divBdr>
                                            <w:top w:val="none" w:sz="0" w:space="0" w:color="auto"/>
                                            <w:left w:val="none" w:sz="0" w:space="0" w:color="auto"/>
                                            <w:bottom w:val="none" w:sz="0" w:space="0" w:color="auto"/>
                                            <w:right w:val="none" w:sz="0" w:space="0" w:color="auto"/>
                                          </w:divBdr>
                                          <w:divsChild>
                                            <w:div w:id="1045712221">
                                              <w:marLeft w:val="0"/>
                                              <w:marRight w:val="0"/>
                                              <w:marTop w:val="0"/>
                                              <w:marBottom w:val="0"/>
                                              <w:divBdr>
                                                <w:top w:val="none" w:sz="0" w:space="0" w:color="auto"/>
                                                <w:left w:val="none" w:sz="0" w:space="0" w:color="auto"/>
                                                <w:bottom w:val="none" w:sz="0" w:space="0" w:color="auto"/>
                                                <w:right w:val="none" w:sz="0" w:space="0" w:color="auto"/>
                                              </w:divBdr>
                                              <w:divsChild>
                                                <w:div w:id="1085565074">
                                                  <w:marLeft w:val="0"/>
                                                  <w:marRight w:val="0"/>
                                                  <w:marTop w:val="0"/>
                                                  <w:marBottom w:val="0"/>
                                                  <w:divBdr>
                                                    <w:top w:val="none" w:sz="0" w:space="0" w:color="auto"/>
                                                    <w:left w:val="none" w:sz="0" w:space="0" w:color="auto"/>
                                                    <w:bottom w:val="none" w:sz="0" w:space="0" w:color="auto"/>
                                                    <w:right w:val="none" w:sz="0" w:space="0" w:color="auto"/>
                                                  </w:divBdr>
                                                  <w:divsChild>
                                                    <w:div w:id="1323584179">
                                                      <w:marLeft w:val="0"/>
                                                      <w:marRight w:val="0"/>
                                                      <w:marTop w:val="0"/>
                                                      <w:marBottom w:val="0"/>
                                                      <w:divBdr>
                                                        <w:top w:val="none" w:sz="0" w:space="0" w:color="auto"/>
                                                        <w:left w:val="none" w:sz="0" w:space="0" w:color="auto"/>
                                                        <w:bottom w:val="none" w:sz="0" w:space="0" w:color="auto"/>
                                                        <w:right w:val="none" w:sz="0" w:space="0" w:color="auto"/>
                                                      </w:divBdr>
                                                      <w:divsChild>
                                                        <w:div w:id="1072896958">
                                                          <w:marLeft w:val="0"/>
                                                          <w:marRight w:val="0"/>
                                                          <w:marTop w:val="0"/>
                                                          <w:marBottom w:val="0"/>
                                                          <w:divBdr>
                                                            <w:top w:val="none" w:sz="0" w:space="0" w:color="auto"/>
                                                            <w:left w:val="none" w:sz="0" w:space="0" w:color="auto"/>
                                                            <w:bottom w:val="none" w:sz="0" w:space="0" w:color="auto"/>
                                                            <w:right w:val="none" w:sz="0" w:space="0" w:color="auto"/>
                                                          </w:divBdr>
                                                          <w:divsChild>
                                                            <w:div w:id="1137800559">
                                                              <w:marLeft w:val="0"/>
                                                              <w:marRight w:val="0"/>
                                                              <w:marTop w:val="0"/>
                                                              <w:marBottom w:val="0"/>
                                                              <w:divBdr>
                                                                <w:top w:val="none" w:sz="0" w:space="0" w:color="auto"/>
                                                                <w:left w:val="none" w:sz="0" w:space="0" w:color="auto"/>
                                                                <w:bottom w:val="none" w:sz="0" w:space="0" w:color="auto"/>
                                                                <w:right w:val="none" w:sz="0" w:space="0" w:color="auto"/>
                                                              </w:divBdr>
                                                              <w:divsChild>
                                                                <w:div w:id="1374380931">
                                                                  <w:marLeft w:val="0"/>
                                                                  <w:marRight w:val="0"/>
                                                                  <w:marTop w:val="0"/>
                                                                  <w:marBottom w:val="0"/>
                                                                  <w:divBdr>
                                                                    <w:top w:val="none" w:sz="0" w:space="0" w:color="auto"/>
                                                                    <w:left w:val="none" w:sz="0" w:space="0" w:color="auto"/>
                                                                    <w:bottom w:val="none" w:sz="0" w:space="0" w:color="auto"/>
                                                                    <w:right w:val="none" w:sz="0" w:space="0" w:color="auto"/>
                                                                  </w:divBdr>
                                                                  <w:divsChild>
                                                                    <w:div w:id="1922062624">
                                                                      <w:marLeft w:val="0"/>
                                                                      <w:marRight w:val="0"/>
                                                                      <w:marTop w:val="0"/>
                                                                      <w:marBottom w:val="0"/>
                                                                      <w:divBdr>
                                                                        <w:top w:val="none" w:sz="0" w:space="0" w:color="auto"/>
                                                                        <w:left w:val="none" w:sz="0" w:space="0" w:color="auto"/>
                                                                        <w:bottom w:val="none" w:sz="0" w:space="0" w:color="auto"/>
                                                                        <w:right w:val="none" w:sz="0" w:space="0" w:color="auto"/>
                                                                      </w:divBdr>
                                                                      <w:divsChild>
                                                                        <w:div w:id="860513353">
                                                                          <w:marLeft w:val="0"/>
                                                                          <w:marRight w:val="0"/>
                                                                          <w:marTop w:val="0"/>
                                                                          <w:marBottom w:val="0"/>
                                                                          <w:divBdr>
                                                                            <w:top w:val="none" w:sz="0" w:space="0" w:color="auto"/>
                                                                            <w:left w:val="none" w:sz="0" w:space="0" w:color="auto"/>
                                                                            <w:bottom w:val="none" w:sz="0" w:space="0" w:color="auto"/>
                                                                            <w:right w:val="none" w:sz="0" w:space="0" w:color="auto"/>
                                                                          </w:divBdr>
                                                                          <w:divsChild>
                                                                            <w:div w:id="734360165">
                                                                              <w:marLeft w:val="0"/>
                                                                              <w:marRight w:val="0"/>
                                                                              <w:marTop w:val="0"/>
                                                                              <w:marBottom w:val="0"/>
                                                                              <w:divBdr>
                                                                                <w:top w:val="none" w:sz="0" w:space="0" w:color="auto"/>
                                                                                <w:left w:val="none" w:sz="0" w:space="0" w:color="auto"/>
                                                                                <w:bottom w:val="none" w:sz="0" w:space="0" w:color="auto"/>
                                                                                <w:right w:val="none" w:sz="0" w:space="0" w:color="auto"/>
                                                                              </w:divBdr>
                                                                              <w:divsChild>
                                                                                <w:div w:id="1029069364">
                                                                                  <w:marLeft w:val="0"/>
                                                                                  <w:marRight w:val="0"/>
                                                                                  <w:marTop w:val="0"/>
                                                                                  <w:marBottom w:val="0"/>
                                                                                  <w:divBdr>
                                                                                    <w:top w:val="none" w:sz="0" w:space="0" w:color="auto"/>
                                                                                    <w:left w:val="none" w:sz="0" w:space="0" w:color="auto"/>
                                                                                    <w:bottom w:val="none" w:sz="0" w:space="0" w:color="auto"/>
                                                                                    <w:right w:val="none" w:sz="0" w:space="0" w:color="auto"/>
                                                                                  </w:divBdr>
                                                                                  <w:divsChild>
                                                                                    <w:div w:id="807164245">
                                                                                      <w:marLeft w:val="0"/>
                                                                                      <w:marRight w:val="0"/>
                                                                                      <w:marTop w:val="0"/>
                                                                                      <w:marBottom w:val="0"/>
                                                                                      <w:divBdr>
                                                                                        <w:top w:val="none" w:sz="0" w:space="0" w:color="auto"/>
                                                                                        <w:left w:val="none" w:sz="0" w:space="0" w:color="auto"/>
                                                                                        <w:bottom w:val="none" w:sz="0" w:space="0" w:color="auto"/>
                                                                                        <w:right w:val="none" w:sz="0" w:space="0" w:color="auto"/>
                                                                                      </w:divBdr>
                                                                                      <w:divsChild>
                                                                                        <w:div w:id="1457455629">
                                                                                          <w:marLeft w:val="0"/>
                                                                                          <w:marRight w:val="0"/>
                                                                                          <w:marTop w:val="0"/>
                                                                                          <w:marBottom w:val="0"/>
                                                                                          <w:divBdr>
                                                                                            <w:top w:val="none" w:sz="0" w:space="0" w:color="auto"/>
                                                                                            <w:left w:val="none" w:sz="0" w:space="0" w:color="auto"/>
                                                                                            <w:bottom w:val="none" w:sz="0" w:space="0" w:color="auto"/>
                                                                                            <w:right w:val="none" w:sz="0" w:space="0" w:color="auto"/>
                                                                                          </w:divBdr>
                                                                                          <w:divsChild>
                                                                                            <w:div w:id="552886101">
                                                                                              <w:marLeft w:val="0"/>
                                                                                              <w:marRight w:val="0"/>
                                                                                              <w:marTop w:val="0"/>
                                                                                              <w:marBottom w:val="0"/>
                                                                                              <w:divBdr>
                                                                                                <w:top w:val="none" w:sz="0" w:space="0" w:color="auto"/>
                                                                                                <w:left w:val="none" w:sz="0" w:space="0" w:color="auto"/>
                                                                                                <w:bottom w:val="none" w:sz="0" w:space="0" w:color="auto"/>
                                                                                                <w:right w:val="none" w:sz="0" w:space="0" w:color="auto"/>
                                                                                              </w:divBdr>
                                                                                              <w:divsChild>
                                                                                                <w:div w:id="2049380107">
                                                                                                  <w:marLeft w:val="0"/>
                                                                                                  <w:marRight w:val="0"/>
                                                                                                  <w:marTop w:val="0"/>
                                                                                                  <w:marBottom w:val="0"/>
                                                                                                  <w:divBdr>
                                                                                                    <w:top w:val="none" w:sz="0" w:space="0" w:color="auto"/>
                                                                                                    <w:left w:val="none" w:sz="0" w:space="0" w:color="auto"/>
                                                                                                    <w:bottom w:val="none" w:sz="0" w:space="0" w:color="auto"/>
                                                                                                    <w:right w:val="none" w:sz="0" w:space="0" w:color="auto"/>
                                                                                                  </w:divBdr>
                                                                                                  <w:divsChild>
                                                                                                    <w:div w:id="2129084420">
                                                                                                      <w:marLeft w:val="0"/>
                                                                                                      <w:marRight w:val="837"/>
                                                                                                      <w:marTop w:val="0"/>
                                                                                                      <w:marBottom w:val="0"/>
                                                                                                      <w:divBdr>
                                                                                                        <w:top w:val="none" w:sz="0" w:space="0" w:color="auto"/>
                                                                                                        <w:left w:val="none" w:sz="0" w:space="0" w:color="auto"/>
                                                                                                        <w:bottom w:val="none" w:sz="0" w:space="0" w:color="auto"/>
                                                                                                        <w:right w:val="none" w:sz="0" w:space="0" w:color="auto"/>
                                                                                                      </w:divBdr>
                                                                                                      <w:divsChild>
                                                                                                        <w:div w:id="1070924393">
                                                                                                          <w:marLeft w:val="0"/>
                                                                                                          <w:marRight w:val="0"/>
                                                                                                          <w:marTop w:val="0"/>
                                                                                                          <w:marBottom w:val="0"/>
                                                                                                          <w:divBdr>
                                                                                                            <w:top w:val="none" w:sz="0" w:space="0" w:color="auto"/>
                                                                                                            <w:left w:val="none" w:sz="0" w:space="0" w:color="auto"/>
                                                                                                            <w:bottom w:val="none" w:sz="0" w:space="0" w:color="auto"/>
                                                                                                            <w:right w:val="none" w:sz="0" w:space="0" w:color="auto"/>
                                                                                                          </w:divBdr>
                                                                                                          <w:divsChild>
                                                                                                            <w:div w:id="1342078079">
                                                                                                              <w:marLeft w:val="0"/>
                                                                                                              <w:marRight w:val="0"/>
                                                                                                              <w:marTop w:val="0"/>
                                                                                                              <w:marBottom w:val="0"/>
                                                                                                              <w:divBdr>
                                                                                                                <w:top w:val="none" w:sz="0" w:space="0" w:color="auto"/>
                                                                                                                <w:left w:val="none" w:sz="0" w:space="0" w:color="auto"/>
                                                                                                                <w:bottom w:val="none" w:sz="0" w:space="0" w:color="auto"/>
                                                                                                                <w:right w:val="none" w:sz="0" w:space="0" w:color="auto"/>
                                                                                                              </w:divBdr>
                                                                                                              <w:divsChild>
                                                                                                                <w:div w:id="207056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3541</Characters>
  <Application>Microsoft Office Word</Application>
  <DocSecurity>0</DocSecurity>
  <Lines>29</Lines>
  <Paragraphs>8</Paragraphs>
  <ScaleCrop>false</ScaleCrop>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2024-04-10T11:46:00Z</dcterms:created>
  <dcterms:modified xsi:type="dcterms:W3CDTF">2025-04-09T14:43:00Z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vagnerova.yvetta@kr-jihomoravsky.cz</vt:lpwstr>
  </property>
  <property fmtid="{D5CDD505-2E9C-101B-9397-08002B2CF9AE}" pid="5" name="MSIP_Label_690ebb53-23a2-471a-9c6e-17bd0d11311e_SetDate">
    <vt:lpwstr>2022-06-10T13:38:03.9876662Z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