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2F10C924">
        <w:trPr>
          <w:trHeight w:val="4073"/>
        </w:trPr>
        <w:tc>
          <w:tcPr>
            <w:tcW w:w="10490" w:type="dxa"/>
          </w:tcPr>
          <w:p w14:paraId="3DF39F93" w14:textId="77777777" w:rsidR="00257C2B" w:rsidRPr="00B455A7" w:rsidRDefault="00257C2B" w:rsidP="007501B4">
            <w:pPr>
              <w:pStyle w:val="normln1"/>
              <w:jc w:val="center"/>
              <w:rPr>
                <w:rFonts w:ascii="Calibri Light" w:hAnsi="Calibri Light" w:cs="Calibri Light"/>
                <w:b/>
                <w:bCs/>
                <w:szCs w:val="24"/>
              </w:rPr>
            </w:pPr>
          </w:p>
          <w:p w14:paraId="463DAAD6" w14:textId="77777777" w:rsidR="00257C2B" w:rsidRPr="00B455A7" w:rsidRDefault="00257C2B" w:rsidP="007501B4">
            <w:pPr>
              <w:pStyle w:val="normln1"/>
              <w:jc w:val="center"/>
              <w:rPr>
                <w:rFonts w:ascii="Calibri Light" w:hAnsi="Calibri Light" w:cs="Calibri Light"/>
                <w:szCs w:val="24"/>
              </w:rPr>
            </w:pPr>
          </w:p>
          <w:p w14:paraId="46CFA4D1" w14:textId="77777777" w:rsidR="00257C2B" w:rsidRPr="00B455A7" w:rsidRDefault="00257C2B" w:rsidP="007501B4">
            <w:pPr>
              <w:pStyle w:val="normln1"/>
              <w:jc w:val="center"/>
              <w:rPr>
                <w:rFonts w:ascii="Calibri Light" w:hAnsi="Calibri Light" w:cs="Calibri Light"/>
                <w:szCs w:val="24"/>
              </w:rPr>
            </w:pPr>
          </w:p>
          <w:p w14:paraId="26F2ADEF" w14:textId="77777777" w:rsidR="00257C2B" w:rsidRPr="00B455A7" w:rsidRDefault="00257C2B" w:rsidP="007501B4">
            <w:pPr>
              <w:rPr>
                <w:rFonts w:ascii="Calibri Light" w:hAnsi="Calibri Light" w:cs="Calibri Light"/>
              </w:rPr>
            </w:pPr>
          </w:p>
          <w:p w14:paraId="470772A8" w14:textId="77777777" w:rsidR="00257C2B" w:rsidRPr="00B455A7" w:rsidRDefault="00257C2B" w:rsidP="007501B4">
            <w:pPr>
              <w:jc w:val="center"/>
              <w:rPr>
                <w:rFonts w:ascii="Calibri Light" w:hAnsi="Calibri Light" w:cs="Calibri Light"/>
              </w:rPr>
            </w:pPr>
          </w:p>
          <w:p w14:paraId="03C65FCA" w14:textId="77777777" w:rsidR="00257C2B" w:rsidRPr="00B455A7" w:rsidRDefault="00257C2B" w:rsidP="007E3F07">
            <w:pPr>
              <w:pStyle w:val="Zkladntextodsazen2"/>
              <w:spacing w:after="160"/>
              <w:ind w:left="272" w:firstLine="57"/>
              <w:jc w:val="center"/>
              <w:rPr>
                <w:rFonts w:ascii="Calibri Light" w:hAnsi="Calibri Light" w:cs="Calibri Light"/>
                <w:b/>
                <w:bCs/>
                <w:szCs w:val="24"/>
              </w:rPr>
            </w:pPr>
            <w:r w:rsidRPr="00B455A7">
              <w:rPr>
                <w:rFonts w:ascii="Calibri Light" w:hAnsi="Calibri Light" w:cs="Calibri Light"/>
                <w:b/>
                <w:bCs/>
                <w:szCs w:val="24"/>
              </w:rPr>
              <w:t>OBCHODNÍ PODMÍNKY</w:t>
            </w:r>
          </w:p>
          <w:p w14:paraId="6C558A2B" w14:textId="77777777" w:rsidR="00257C2B" w:rsidRPr="00B455A7" w:rsidRDefault="00257C2B" w:rsidP="007E3F07">
            <w:pPr>
              <w:jc w:val="center"/>
              <w:rPr>
                <w:rFonts w:ascii="Calibri Light" w:hAnsi="Calibri Light" w:cs="Calibri Light"/>
              </w:rPr>
            </w:pPr>
          </w:p>
          <w:p w14:paraId="28A27FE5" w14:textId="77777777" w:rsidR="00257C2B" w:rsidRPr="00B455A7" w:rsidRDefault="007708E8" w:rsidP="007708E8">
            <w:pPr>
              <w:spacing w:line="360" w:lineRule="auto"/>
              <w:jc w:val="center"/>
              <w:outlineLvl w:val="0"/>
              <w:rPr>
                <w:rFonts w:ascii="Calibri Light" w:hAnsi="Calibri Light" w:cs="Calibri Light"/>
              </w:rPr>
            </w:pPr>
            <w:r w:rsidRPr="00B455A7">
              <w:rPr>
                <w:rFonts w:ascii="Calibri Light" w:hAnsi="Calibri Light" w:cs="Calibri Light"/>
              </w:rPr>
              <w:t>k</w:t>
            </w:r>
            <w:r w:rsidR="00F54C47" w:rsidRPr="00B455A7">
              <w:rPr>
                <w:rFonts w:ascii="Calibri Light" w:hAnsi="Calibri Light" w:cs="Calibri Light"/>
              </w:rPr>
              <w:t xml:space="preserve"> podlimitní </w:t>
            </w:r>
            <w:r w:rsidR="00257C2B" w:rsidRPr="00B455A7">
              <w:rPr>
                <w:rFonts w:ascii="Calibri Light" w:hAnsi="Calibri Light" w:cs="Calibri Light"/>
              </w:rPr>
              <w:t>veřejné zakáz</w:t>
            </w:r>
            <w:r w:rsidR="0099442B" w:rsidRPr="00B455A7">
              <w:rPr>
                <w:rFonts w:ascii="Calibri Light" w:hAnsi="Calibri Light" w:cs="Calibri Light"/>
              </w:rPr>
              <w:t xml:space="preserve">ce </w:t>
            </w:r>
            <w:r w:rsidR="00257C2B" w:rsidRPr="00B455A7">
              <w:rPr>
                <w:rFonts w:ascii="Calibri Light" w:hAnsi="Calibri Light" w:cs="Calibri Light"/>
              </w:rPr>
              <w:t>na stavební práce:</w:t>
            </w:r>
          </w:p>
          <w:p w14:paraId="7D1139CC" w14:textId="77777777" w:rsidR="00257C2B" w:rsidRPr="00B455A7" w:rsidRDefault="00257C2B" w:rsidP="007E3F07">
            <w:pPr>
              <w:jc w:val="center"/>
              <w:rPr>
                <w:rFonts w:ascii="Calibri Light" w:hAnsi="Calibri Light" w:cs="Calibri Light"/>
              </w:rPr>
            </w:pPr>
          </w:p>
          <w:p w14:paraId="60BB0AAD" w14:textId="41911178" w:rsidR="00257C2B" w:rsidRPr="00B455A7" w:rsidRDefault="00080E2F" w:rsidP="00FA5990">
            <w:pPr>
              <w:pStyle w:val="Textkomente"/>
              <w:jc w:val="center"/>
              <w:rPr>
                <w:rFonts w:ascii="Calibri Light" w:hAnsi="Calibri Light" w:cs="Calibri Light"/>
                <w:b/>
                <w:bCs/>
                <w:sz w:val="24"/>
                <w:szCs w:val="24"/>
              </w:rPr>
            </w:pPr>
            <w:r w:rsidRPr="00080E2F">
              <w:rPr>
                <w:rFonts w:ascii="Calibri Light" w:eastAsia="Times New Roman" w:hAnsi="Calibri Light" w:cs="Calibri Light"/>
                <w:b/>
                <w:bCs/>
                <w:color w:val="000000"/>
                <w:kern w:val="32"/>
                <w:sz w:val="24"/>
                <w:szCs w:val="24"/>
              </w:rPr>
              <w:t xml:space="preserve">„Rekonstrukce </w:t>
            </w:r>
            <w:r w:rsidR="00FA5990">
              <w:rPr>
                <w:rFonts w:ascii="Calibri Light" w:eastAsia="Times New Roman" w:hAnsi="Calibri Light" w:cs="Calibri Light"/>
                <w:b/>
                <w:bCs/>
                <w:color w:val="000000"/>
                <w:kern w:val="32"/>
                <w:sz w:val="24"/>
                <w:szCs w:val="24"/>
              </w:rPr>
              <w:t>střechy ZŠ T. G. Masaryka v</w:t>
            </w:r>
            <w:r w:rsidR="00EF2599">
              <w:rPr>
                <w:rFonts w:ascii="Calibri Light" w:eastAsia="Times New Roman" w:hAnsi="Calibri Light" w:cs="Calibri Light"/>
                <w:b/>
                <w:bCs/>
                <w:color w:val="000000"/>
                <w:kern w:val="32"/>
                <w:sz w:val="24"/>
                <w:szCs w:val="24"/>
              </w:rPr>
              <w:t> </w:t>
            </w:r>
            <w:r w:rsidR="00FA5990">
              <w:rPr>
                <w:rFonts w:ascii="Calibri Light" w:eastAsia="Times New Roman" w:hAnsi="Calibri Light" w:cs="Calibri Light"/>
                <w:b/>
                <w:bCs/>
                <w:color w:val="000000"/>
                <w:kern w:val="32"/>
                <w:sz w:val="24"/>
                <w:szCs w:val="24"/>
              </w:rPr>
              <w:t>Ivančicích</w:t>
            </w:r>
            <w:r w:rsidR="00EF2599">
              <w:rPr>
                <w:rFonts w:ascii="Calibri Light" w:eastAsia="Times New Roman" w:hAnsi="Calibri Light" w:cs="Calibri Light"/>
                <w:b/>
                <w:bCs/>
                <w:color w:val="000000"/>
                <w:kern w:val="32"/>
                <w:sz w:val="24"/>
                <w:szCs w:val="24"/>
              </w:rPr>
              <w:t xml:space="preserve"> – opakované vyhlášení</w:t>
            </w:r>
            <w:r w:rsidRPr="00080E2F">
              <w:rPr>
                <w:rFonts w:ascii="Calibri Light" w:eastAsia="Times New Roman" w:hAnsi="Calibri Light" w:cs="Calibri Light"/>
                <w:b/>
                <w:bCs/>
                <w:color w:val="000000"/>
                <w:kern w:val="32"/>
                <w:sz w:val="24"/>
                <w:szCs w:val="24"/>
              </w:rPr>
              <w:t>“</w:t>
            </w: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2F10C92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0C2F9454" w14:textId="5B9C336C"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b/>
                <w:noProof/>
                <w:lang w:eastAsia="en-GB"/>
              </w:rPr>
              <w:t xml:space="preserve">Město </w:t>
            </w:r>
            <w:r w:rsidR="00FA5990">
              <w:rPr>
                <w:rFonts w:asciiTheme="majorHAnsi" w:eastAsia="Times New Roman" w:hAnsiTheme="majorHAnsi" w:cstheme="majorHAnsi"/>
                <w:b/>
                <w:noProof/>
                <w:lang w:eastAsia="en-GB"/>
              </w:rPr>
              <w:t>Ivančice</w:t>
            </w:r>
          </w:p>
          <w:p w14:paraId="185A2320" w14:textId="49132539" w:rsidR="00112143" w:rsidRPr="00F46077" w:rsidRDefault="00F46077"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Sídlo: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A5990">
              <w:rPr>
                <w:rFonts w:asciiTheme="majorHAnsi" w:eastAsia="Times New Roman" w:hAnsiTheme="majorHAnsi" w:cstheme="majorHAnsi"/>
                <w:noProof/>
                <w:snapToGrid/>
                <w:color w:val="auto"/>
                <w:sz w:val="24"/>
                <w:szCs w:val="24"/>
                <w:lang w:eastAsia="en-GB"/>
              </w:rPr>
              <w:t>Palackého náměstí 196/6, 664 91 Ivančice</w:t>
            </w:r>
          </w:p>
          <w:p w14:paraId="55023679" w14:textId="65740261" w:rsidR="00112143" w:rsidRPr="00F46077" w:rsidRDefault="00112143"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t xml:space="preserve">002 </w:t>
            </w:r>
            <w:r w:rsidR="00FA5990">
              <w:rPr>
                <w:rFonts w:asciiTheme="majorHAnsi" w:eastAsia="Times New Roman" w:hAnsiTheme="majorHAnsi" w:cstheme="majorHAnsi"/>
                <w:noProof/>
                <w:snapToGrid/>
                <w:color w:val="auto"/>
                <w:sz w:val="24"/>
                <w:szCs w:val="24"/>
                <w:lang w:eastAsia="en-GB"/>
              </w:rPr>
              <w:t>81 859</w:t>
            </w:r>
          </w:p>
          <w:p w14:paraId="50F0B478" w14:textId="4544FC7E" w:rsidR="00F46077" w:rsidRPr="00F46077" w:rsidRDefault="00F46077" w:rsidP="2F10C924">
            <w:pPr>
              <w:pStyle w:val="Zkladntext"/>
              <w:jc w:val="both"/>
              <w:rPr>
                <w:rFonts w:asciiTheme="majorHAnsi" w:eastAsia="Times New Roman" w:hAnsiTheme="majorHAnsi" w:cstheme="majorBidi"/>
                <w:noProof/>
                <w:snapToGrid/>
                <w:color w:val="auto"/>
                <w:sz w:val="24"/>
                <w:szCs w:val="24"/>
                <w:highlight w:val="yellow"/>
                <w:lang w:eastAsia="en-GB"/>
              </w:rPr>
            </w:pPr>
            <w:r w:rsidRPr="2F10C924">
              <w:rPr>
                <w:rFonts w:asciiTheme="majorHAnsi" w:eastAsia="Times New Roman" w:hAnsiTheme="majorHAnsi" w:cstheme="majorBidi"/>
                <w:noProof/>
                <w:snapToGrid/>
                <w:color w:val="auto"/>
                <w:sz w:val="24"/>
                <w:szCs w:val="24"/>
                <w:lang w:eastAsia="en-GB"/>
              </w:rPr>
              <w:t>Zastoupený:</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A5990">
              <w:rPr>
                <w:rFonts w:asciiTheme="majorHAnsi" w:eastAsia="Times New Roman" w:hAnsiTheme="majorHAnsi" w:cstheme="majorHAnsi"/>
                <w:noProof/>
                <w:snapToGrid/>
                <w:color w:val="auto"/>
                <w:sz w:val="24"/>
                <w:szCs w:val="24"/>
                <w:lang w:eastAsia="en-GB"/>
              </w:rPr>
              <w:t>Milanem Bučkem</w:t>
            </w:r>
            <w:r w:rsidR="008A118E" w:rsidRPr="008A118E">
              <w:rPr>
                <w:rFonts w:asciiTheme="majorHAnsi" w:eastAsia="Times New Roman" w:hAnsiTheme="majorHAnsi" w:cstheme="majorHAnsi"/>
                <w:noProof/>
                <w:snapToGrid/>
                <w:color w:val="auto"/>
                <w:sz w:val="24"/>
                <w:szCs w:val="24"/>
                <w:lang w:eastAsia="en-GB"/>
              </w:rPr>
              <w:t>, starostou</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3678595E" w14:textId="564FEEB3" w:rsidR="00257C2B" w:rsidRPr="005A1137" w:rsidRDefault="00080E2F" w:rsidP="00FA5990">
      <w:pPr>
        <w:pStyle w:val="Nzev"/>
        <w:rPr>
          <w:rFonts w:asciiTheme="majorHAnsi" w:hAnsiTheme="majorHAnsi" w:cstheme="majorHAnsi"/>
          <w:bCs/>
          <w:caps/>
          <w:snapToGrid w:val="0"/>
          <w:szCs w:val="24"/>
        </w:rPr>
      </w:pPr>
      <w:r w:rsidRPr="00080E2F">
        <w:rPr>
          <w:rFonts w:asciiTheme="majorHAnsi" w:eastAsia="Times New Roman" w:hAnsiTheme="majorHAnsi" w:cstheme="majorHAnsi"/>
          <w:bCs/>
          <w:color w:val="000000"/>
          <w:kern w:val="32"/>
          <w:sz w:val="28"/>
          <w:szCs w:val="28"/>
        </w:rPr>
        <w:t xml:space="preserve">„Rekonstrukce </w:t>
      </w:r>
      <w:r w:rsidR="00FA5990">
        <w:rPr>
          <w:rFonts w:asciiTheme="majorHAnsi" w:eastAsia="Times New Roman" w:hAnsiTheme="majorHAnsi" w:cstheme="majorHAnsi"/>
          <w:bCs/>
          <w:color w:val="000000"/>
          <w:kern w:val="32"/>
          <w:sz w:val="28"/>
          <w:szCs w:val="28"/>
        </w:rPr>
        <w:t>střechy ZŠ T. G. Masaryka v</w:t>
      </w:r>
      <w:r w:rsidR="00D46223">
        <w:rPr>
          <w:rFonts w:asciiTheme="majorHAnsi" w:eastAsia="Times New Roman" w:hAnsiTheme="majorHAnsi" w:cstheme="majorHAnsi"/>
          <w:bCs/>
          <w:color w:val="000000"/>
          <w:kern w:val="32"/>
          <w:sz w:val="28"/>
          <w:szCs w:val="28"/>
        </w:rPr>
        <w:t> </w:t>
      </w:r>
      <w:r w:rsidR="00FA5990">
        <w:rPr>
          <w:rFonts w:asciiTheme="majorHAnsi" w:eastAsia="Times New Roman" w:hAnsiTheme="majorHAnsi" w:cstheme="majorHAnsi"/>
          <w:bCs/>
          <w:color w:val="000000"/>
          <w:kern w:val="32"/>
          <w:sz w:val="28"/>
          <w:szCs w:val="28"/>
        </w:rPr>
        <w:t>Ivančicích</w:t>
      </w:r>
      <w:r w:rsidR="00D46223">
        <w:rPr>
          <w:rFonts w:asciiTheme="majorHAnsi" w:eastAsia="Times New Roman" w:hAnsiTheme="majorHAnsi" w:cstheme="majorHAnsi"/>
          <w:bCs/>
          <w:color w:val="000000"/>
          <w:kern w:val="32"/>
          <w:sz w:val="28"/>
          <w:szCs w:val="28"/>
        </w:rPr>
        <w:t xml:space="preserve"> – opakované vyhlášení</w:t>
      </w:r>
      <w:r w:rsidRPr="00080E2F">
        <w:rPr>
          <w:rFonts w:asciiTheme="majorHAnsi" w:eastAsia="Times New Roman" w:hAnsiTheme="majorHAnsi" w:cstheme="majorHAnsi"/>
          <w:bCs/>
          <w:color w:val="000000"/>
          <w:kern w:val="32"/>
          <w:sz w:val="28"/>
          <w:szCs w:val="28"/>
        </w:rPr>
        <w:t>“</w:t>
      </w: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3678E087" w:rsidR="003532F6" w:rsidRPr="005A1137" w:rsidRDefault="001F413F" w:rsidP="001F413F">
      <w:pPr>
        <w:pStyle w:val="Zkladntext"/>
        <w:ind w:left="2835" w:hanging="2475"/>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005A1137">
        <w:rPr>
          <w:rFonts w:asciiTheme="majorHAnsi" w:hAnsiTheme="majorHAnsi" w:cstheme="majorHAnsi"/>
          <w:b/>
          <w:noProof/>
          <w:snapToGrid/>
          <w:color w:val="auto"/>
          <w:sz w:val="24"/>
          <w:szCs w:val="24"/>
        </w:rPr>
        <w:t xml:space="preserve">Město </w:t>
      </w:r>
      <w:r w:rsidR="00FA5990">
        <w:rPr>
          <w:rFonts w:asciiTheme="majorHAnsi" w:hAnsiTheme="majorHAnsi" w:cstheme="majorHAnsi"/>
          <w:b/>
          <w:noProof/>
          <w:snapToGrid/>
          <w:color w:val="auto"/>
          <w:sz w:val="24"/>
          <w:szCs w:val="24"/>
        </w:rPr>
        <w:t>Ivančice</w:t>
      </w:r>
    </w:p>
    <w:p w14:paraId="59906FDC" w14:textId="39D1A35A" w:rsidR="00112143" w:rsidRPr="00F46077" w:rsidRDefault="001F413F"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5A1137">
        <w:rPr>
          <w:rFonts w:asciiTheme="majorHAnsi" w:hAnsiTheme="majorHAnsi" w:cstheme="majorHAnsi"/>
          <w:noProof/>
          <w:snapToGrid/>
          <w:color w:val="auto"/>
          <w:sz w:val="24"/>
          <w:szCs w:val="24"/>
        </w:rPr>
        <w:t>S</w:t>
      </w:r>
      <w:r w:rsidR="003532F6" w:rsidRPr="005A1137">
        <w:rPr>
          <w:rFonts w:asciiTheme="majorHAnsi" w:hAnsiTheme="majorHAnsi" w:cstheme="majorHAnsi"/>
          <w:noProof/>
          <w:snapToGrid/>
          <w:color w:val="auto"/>
          <w:sz w:val="24"/>
          <w:szCs w:val="24"/>
        </w:rPr>
        <w:t>ídlo:</w:t>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FA5990">
        <w:rPr>
          <w:rFonts w:asciiTheme="majorHAnsi" w:eastAsia="Times New Roman" w:hAnsiTheme="majorHAnsi" w:cstheme="majorHAnsi"/>
          <w:noProof/>
          <w:snapToGrid/>
          <w:color w:val="auto"/>
          <w:sz w:val="24"/>
          <w:szCs w:val="24"/>
          <w:lang w:eastAsia="en-GB"/>
        </w:rPr>
        <w:t>Palackého náměstí 196/6, 664 91 Ivančice</w:t>
      </w:r>
    </w:p>
    <w:p w14:paraId="15202297" w14:textId="511154B0" w:rsidR="00112143" w:rsidRPr="00F46077" w:rsidRDefault="00112143"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 xml:space="preserve">002 </w:t>
      </w:r>
      <w:r w:rsidR="00FA5990">
        <w:rPr>
          <w:rFonts w:asciiTheme="majorHAnsi" w:eastAsia="Times New Roman" w:hAnsiTheme="majorHAnsi" w:cstheme="majorHAnsi"/>
          <w:noProof/>
          <w:snapToGrid/>
          <w:color w:val="auto"/>
          <w:sz w:val="24"/>
          <w:szCs w:val="24"/>
          <w:lang w:eastAsia="en-GB"/>
        </w:rPr>
        <w:t>81 859</w:t>
      </w:r>
    </w:p>
    <w:p w14:paraId="0CDBC244" w14:textId="40C670AE" w:rsidR="007708E8" w:rsidRPr="00891133" w:rsidRDefault="007708E8" w:rsidP="003532F6">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112143" w:rsidRPr="00891133">
        <w:rPr>
          <w:rFonts w:asciiTheme="majorHAnsi" w:eastAsia="Times New Roman" w:hAnsiTheme="majorHAnsi" w:cstheme="majorHAnsi"/>
          <w:noProof/>
          <w:snapToGrid/>
          <w:color w:val="auto"/>
          <w:sz w:val="24"/>
          <w:szCs w:val="24"/>
          <w:lang w:eastAsia="en-GB"/>
        </w:rPr>
        <w:t>CZ002</w:t>
      </w:r>
      <w:r w:rsidR="00FA5990" w:rsidRPr="00891133">
        <w:rPr>
          <w:rFonts w:asciiTheme="majorHAnsi" w:eastAsia="Times New Roman" w:hAnsiTheme="majorHAnsi" w:cstheme="majorHAnsi"/>
          <w:noProof/>
          <w:snapToGrid/>
          <w:color w:val="auto"/>
          <w:sz w:val="24"/>
          <w:szCs w:val="24"/>
          <w:lang w:eastAsia="en-GB"/>
        </w:rPr>
        <w:t>81859</w:t>
      </w:r>
    </w:p>
    <w:p w14:paraId="65B86226" w14:textId="05AA39BC" w:rsidR="006F0610" w:rsidRPr="00891133" w:rsidRDefault="006F0610" w:rsidP="2F10C924">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bankovní spojení:</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00F5286A" w:rsidRPr="00891133">
        <w:rPr>
          <w:rFonts w:asciiTheme="majorHAnsi" w:hAnsiTheme="majorHAnsi" w:cstheme="majorBidi"/>
          <w:snapToGrid/>
          <w:color w:val="auto"/>
          <w:sz w:val="24"/>
          <w:szCs w:val="24"/>
        </w:rPr>
        <w:t>Komerční banka a.s.</w:t>
      </w:r>
    </w:p>
    <w:p w14:paraId="6D9A3587" w14:textId="10B8639E" w:rsidR="006F0610" w:rsidRPr="00891133" w:rsidRDefault="006F0610" w:rsidP="2F10C924">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č. účtu:</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00F5286A" w:rsidRPr="00891133">
        <w:rPr>
          <w:rFonts w:asciiTheme="majorHAnsi" w:hAnsiTheme="majorHAnsi" w:cstheme="majorHAnsi"/>
          <w:snapToGrid/>
          <w:color w:val="auto"/>
          <w:sz w:val="24"/>
          <w:szCs w:val="24"/>
        </w:rPr>
        <w:t>125911 / 0100</w:t>
      </w:r>
    </w:p>
    <w:p w14:paraId="50046132" w14:textId="14B3572A" w:rsidR="007708E8" w:rsidRPr="00891133" w:rsidRDefault="2F10C924" w:rsidP="2F10C924">
      <w:pPr>
        <w:pStyle w:val="Zkladntext"/>
        <w:ind w:left="2880" w:hanging="2520"/>
        <w:jc w:val="both"/>
        <w:rPr>
          <w:rFonts w:asciiTheme="majorHAnsi" w:hAnsiTheme="majorHAnsi" w:cstheme="majorBidi"/>
          <w:noProof/>
          <w:snapToGrid/>
          <w:color w:val="auto"/>
          <w:sz w:val="24"/>
          <w:szCs w:val="24"/>
        </w:rPr>
      </w:pPr>
      <w:r w:rsidRPr="00891133">
        <w:rPr>
          <w:rFonts w:asciiTheme="majorHAnsi" w:hAnsiTheme="majorHAnsi" w:cstheme="majorBidi"/>
          <w:color w:val="auto"/>
          <w:sz w:val="24"/>
          <w:szCs w:val="24"/>
        </w:rPr>
        <w:t xml:space="preserve">Osoby oprávněné jednat ve věcech smluvních: </w:t>
      </w:r>
      <w:r w:rsidR="007708E8" w:rsidRPr="00891133">
        <w:tab/>
      </w:r>
      <w:r w:rsidR="00FA5990" w:rsidRPr="00891133">
        <w:rPr>
          <w:rFonts w:asciiTheme="majorHAnsi" w:hAnsiTheme="majorHAnsi" w:cstheme="majorBidi"/>
          <w:noProof/>
          <w:color w:val="auto"/>
          <w:sz w:val="24"/>
          <w:szCs w:val="24"/>
        </w:rPr>
        <w:t>Milan Buček, starosta</w:t>
      </w:r>
    </w:p>
    <w:p w14:paraId="24A87248" w14:textId="0BDA4EFF" w:rsidR="00F5286A" w:rsidRPr="00891133" w:rsidRDefault="00F5286A" w:rsidP="00F5286A">
      <w:pPr>
        <w:ind w:left="360"/>
        <w:rPr>
          <w:rFonts w:asciiTheme="majorHAnsi" w:hAnsiTheme="majorHAnsi" w:cstheme="majorBidi"/>
        </w:rPr>
      </w:pPr>
      <w:r w:rsidRPr="00891133">
        <w:rPr>
          <w:rFonts w:asciiTheme="majorHAnsi" w:hAnsiTheme="majorHAnsi" w:cstheme="majorBidi"/>
        </w:rPr>
        <w:t>Osoby oprávněné jednat ve věcech technických: Ing. Luděk Bernard</w:t>
      </w:r>
    </w:p>
    <w:p w14:paraId="6D3504DA" w14:textId="56F34A3F" w:rsidR="00F5286A" w:rsidRPr="00891133" w:rsidRDefault="00F5286A" w:rsidP="00F5286A">
      <w:pPr>
        <w:ind w:left="360"/>
        <w:rPr>
          <w:rFonts w:asciiTheme="majorHAnsi" w:hAnsiTheme="majorHAnsi" w:cstheme="majorBidi"/>
        </w:rPr>
      </w:pPr>
      <w:r w:rsidRPr="00891133">
        <w:rPr>
          <w:rFonts w:asciiTheme="majorHAnsi" w:hAnsiTheme="majorHAnsi" w:cstheme="majorBidi"/>
        </w:rPr>
        <w:t>Tel.:</w:t>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r>
      <w:r w:rsidRPr="00891133">
        <w:rPr>
          <w:rFonts w:asciiTheme="majorHAnsi" w:hAnsiTheme="majorHAnsi" w:cstheme="majorBidi"/>
        </w:rPr>
        <w:tab/>
        <w:t>728 311 097</w:t>
      </w:r>
    </w:p>
    <w:p w14:paraId="26081117" w14:textId="740302EE" w:rsidR="00F5286A" w:rsidRPr="00891133" w:rsidRDefault="00F5286A" w:rsidP="00F5286A">
      <w:pPr>
        <w:ind w:left="4956" w:hanging="4596"/>
        <w:rPr>
          <w:rFonts w:asciiTheme="majorHAnsi" w:hAnsiTheme="majorHAnsi" w:cstheme="majorBidi"/>
        </w:rPr>
      </w:pPr>
      <w:r w:rsidRPr="00891133">
        <w:rPr>
          <w:rFonts w:asciiTheme="majorHAnsi" w:hAnsiTheme="majorHAnsi" w:cstheme="majorBidi"/>
        </w:rPr>
        <w:t>E-mail:</w:t>
      </w:r>
      <w:r w:rsidRPr="00891133">
        <w:rPr>
          <w:rFonts w:asciiTheme="majorHAnsi" w:hAnsiTheme="majorHAnsi" w:cstheme="majorBidi"/>
        </w:rPr>
        <w:tab/>
      </w:r>
      <w:hyperlink r:id="rId8" w:history="1">
        <w:r w:rsidR="005366BB" w:rsidRPr="00891133">
          <w:rPr>
            <w:rStyle w:val="Hypertextovodkaz"/>
            <w:rFonts w:asciiTheme="majorHAnsi" w:hAnsiTheme="majorHAnsi" w:cstheme="majorBidi"/>
          </w:rPr>
          <w:t>bernard@muiv.cz</w:t>
        </w:r>
      </w:hyperlink>
      <w:r w:rsidRPr="00891133">
        <w:rPr>
          <w:rFonts w:asciiTheme="majorHAnsi" w:hAnsiTheme="majorHAnsi" w:cstheme="majorBidi"/>
        </w:rPr>
        <w:t xml:space="preserve"> </w:t>
      </w:r>
    </w:p>
    <w:p w14:paraId="7F240353" w14:textId="3C2D0D1B" w:rsidR="00257C2B" w:rsidRPr="005A1137" w:rsidRDefault="00257C2B" w:rsidP="007B4EEF">
      <w:pPr>
        <w:ind w:left="360"/>
        <w:rPr>
          <w:rFonts w:asciiTheme="majorHAnsi" w:hAnsiTheme="majorHAnsi" w:cstheme="majorHAnsi"/>
        </w:rPr>
      </w:pPr>
      <w:r w:rsidRPr="00891133">
        <w:rPr>
          <w:rFonts w:asciiTheme="majorHAnsi" w:hAnsiTheme="majorHAnsi" w:cstheme="majorHAnsi"/>
        </w:rPr>
        <w:t>(dále</w:t>
      </w:r>
      <w:r w:rsidR="00955ACF" w:rsidRPr="00891133">
        <w:rPr>
          <w:rFonts w:asciiTheme="majorHAnsi" w:hAnsiTheme="majorHAnsi" w:cstheme="majorHAnsi"/>
        </w:rPr>
        <w:t xml:space="preserve"> jen</w:t>
      </w:r>
      <w:r w:rsidR="009E7D1A" w:rsidRPr="00891133">
        <w:rPr>
          <w:rFonts w:asciiTheme="majorHAnsi" w:hAnsiTheme="majorHAnsi" w:cstheme="majorHAnsi"/>
        </w:rPr>
        <w:t xml:space="preserve"> </w:t>
      </w:r>
      <w:r w:rsidRPr="00891133">
        <w:rPr>
          <w:rFonts w:asciiTheme="majorHAnsi" w:hAnsiTheme="majorHAnsi" w:cstheme="majorHAnsi"/>
          <w:b/>
        </w:rPr>
        <w:t>„Objednatel“</w:t>
      </w:r>
      <w:r w:rsidRPr="00891133">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A0EB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1D53F5B2"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Zhotovitel se zavazuje provést na svůj náklad a nebezpečí ve sjednaném termínu pro</w:t>
      </w:r>
      <w:r w:rsidR="00010942">
        <w:rPr>
          <w:rFonts w:asciiTheme="majorHAnsi" w:hAnsiTheme="majorHAnsi" w:cstheme="majorHAnsi"/>
        </w:rPr>
        <w:t> </w:t>
      </w:r>
      <w:r w:rsidRPr="005A1137">
        <w:rPr>
          <w:rFonts w:asciiTheme="majorHAnsi" w:hAnsiTheme="majorHAnsi" w:cstheme="majorHAnsi"/>
        </w:rPr>
        <w:t xml:space="preserve">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6A0EB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03BAC87B" w:rsidR="00CB68B9" w:rsidRPr="00250AD8" w:rsidRDefault="2F10C924" w:rsidP="00E1237C">
      <w:pPr>
        <w:ind w:left="708"/>
        <w:jc w:val="both"/>
        <w:rPr>
          <w:rFonts w:asciiTheme="majorHAnsi" w:hAnsiTheme="majorHAnsi" w:cstheme="majorBidi"/>
          <w:b/>
          <w:bCs/>
          <w:kern w:val="32"/>
        </w:rPr>
      </w:pPr>
      <w:r w:rsidRPr="2F10C924">
        <w:rPr>
          <w:rFonts w:asciiTheme="majorHAnsi" w:hAnsiTheme="majorHAnsi" w:cstheme="majorBidi"/>
        </w:rPr>
        <w:t xml:space="preserve">Zhotovitel se zavazuje provést pro Objednatele Dílo – evidované pod názvem veřejné zakázky </w:t>
      </w:r>
      <w:r w:rsidR="00080E2F" w:rsidRPr="00080E2F">
        <w:rPr>
          <w:rFonts w:asciiTheme="majorHAnsi" w:hAnsiTheme="majorHAnsi" w:cstheme="majorBidi"/>
          <w:b/>
          <w:bCs/>
          <w:kern w:val="32"/>
        </w:rPr>
        <w:t xml:space="preserve">„Rekonstrukce </w:t>
      </w:r>
      <w:r w:rsidR="0018129F">
        <w:rPr>
          <w:rFonts w:asciiTheme="majorHAnsi" w:hAnsiTheme="majorHAnsi" w:cstheme="majorBidi"/>
          <w:b/>
          <w:bCs/>
          <w:kern w:val="32"/>
        </w:rPr>
        <w:t xml:space="preserve">střechy </w:t>
      </w:r>
      <w:r w:rsidR="00FA5990">
        <w:rPr>
          <w:rFonts w:asciiTheme="majorHAnsi" w:hAnsiTheme="majorHAnsi" w:cstheme="majorBidi"/>
          <w:b/>
          <w:bCs/>
          <w:kern w:val="32"/>
        </w:rPr>
        <w:t>ZŠ T. G. Masaryka v</w:t>
      </w:r>
      <w:r w:rsidR="00D46223">
        <w:rPr>
          <w:rFonts w:asciiTheme="majorHAnsi" w:hAnsiTheme="majorHAnsi" w:cstheme="majorBidi"/>
          <w:b/>
          <w:bCs/>
          <w:kern w:val="32"/>
        </w:rPr>
        <w:t> </w:t>
      </w:r>
      <w:r w:rsidR="00FA5990">
        <w:rPr>
          <w:rFonts w:asciiTheme="majorHAnsi" w:hAnsiTheme="majorHAnsi" w:cstheme="majorBidi"/>
          <w:b/>
          <w:bCs/>
          <w:kern w:val="32"/>
        </w:rPr>
        <w:t>Ivančicích</w:t>
      </w:r>
      <w:r w:rsidR="00D46223">
        <w:rPr>
          <w:rFonts w:asciiTheme="majorHAnsi" w:hAnsiTheme="majorHAnsi" w:cstheme="majorBidi"/>
          <w:b/>
          <w:bCs/>
          <w:kern w:val="32"/>
        </w:rPr>
        <w:t xml:space="preserve"> – opakované vyhlášení</w:t>
      </w:r>
      <w:r w:rsidR="00080E2F" w:rsidRPr="00080E2F">
        <w:rPr>
          <w:rFonts w:asciiTheme="majorHAnsi" w:hAnsiTheme="majorHAnsi" w:cstheme="majorBidi"/>
          <w:b/>
          <w:bCs/>
          <w:kern w:val="32"/>
        </w:rPr>
        <w:t>“</w:t>
      </w:r>
      <w:r w:rsidR="00080E2F">
        <w:rPr>
          <w:rFonts w:asciiTheme="majorHAnsi" w:hAnsiTheme="majorHAnsi" w:cstheme="majorBidi"/>
          <w:b/>
          <w:bCs/>
          <w:kern w:val="32"/>
        </w:rPr>
        <w:t xml:space="preserve"> </w:t>
      </w:r>
      <w:r w:rsidRPr="00B455A7">
        <w:rPr>
          <w:rFonts w:asciiTheme="majorHAnsi" w:hAnsiTheme="majorHAnsi" w:cstheme="majorHAnsi"/>
        </w:rPr>
        <w:t xml:space="preserve">podle dále specifikované </w:t>
      </w:r>
      <w:r w:rsidRPr="00250AD8">
        <w:rPr>
          <w:rFonts w:asciiTheme="majorHAnsi" w:hAnsiTheme="majorHAnsi" w:cstheme="majorHAnsi"/>
        </w:rPr>
        <w:t>projektové dokumentace, a podle podmínek stanovených:</w:t>
      </w:r>
    </w:p>
    <w:p w14:paraId="6527A4FE" w14:textId="6CABFC56" w:rsidR="00257C2B" w:rsidRPr="00250AD8" w:rsidRDefault="2F10C924" w:rsidP="006A0EBB">
      <w:pPr>
        <w:pStyle w:val="Odstavecseseznamem"/>
        <w:numPr>
          <w:ilvl w:val="0"/>
          <w:numId w:val="13"/>
        </w:numPr>
        <w:jc w:val="both"/>
        <w:rPr>
          <w:rFonts w:asciiTheme="majorHAnsi" w:hAnsiTheme="majorHAnsi" w:cstheme="majorBidi"/>
        </w:rPr>
      </w:pPr>
      <w:r w:rsidRPr="00250AD8">
        <w:rPr>
          <w:rFonts w:asciiTheme="majorHAnsi" w:hAnsiTheme="majorHAnsi" w:cstheme="majorBidi"/>
        </w:rPr>
        <w:t>Projektovou dokumentací, kterou se rozumí Dokumentace pro provádění stavby s</w:t>
      </w:r>
      <w:r w:rsidR="00182A7E">
        <w:rPr>
          <w:rFonts w:asciiTheme="majorHAnsi" w:hAnsiTheme="majorHAnsi" w:cstheme="majorBidi"/>
        </w:rPr>
        <w:t xml:space="preserve"> názvem</w:t>
      </w:r>
      <w:r w:rsidRPr="00250AD8">
        <w:rPr>
          <w:rFonts w:asciiTheme="majorHAnsi" w:hAnsiTheme="majorHAnsi" w:cstheme="majorBidi"/>
        </w:rPr>
        <w:t xml:space="preserve"> </w:t>
      </w:r>
      <w:bookmarkStart w:id="1" w:name="_Hlk78898571"/>
      <w:r w:rsidR="00B766F4" w:rsidRPr="00250AD8">
        <w:rPr>
          <w:rFonts w:asciiTheme="majorHAnsi" w:hAnsiTheme="majorHAnsi" w:cstheme="majorBidi"/>
          <w:b/>
          <w:bCs/>
        </w:rPr>
        <w:t>„Re</w:t>
      </w:r>
      <w:r w:rsidR="00FA5990">
        <w:rPr>
          <w:rFonts w:asciiTheme="majorHAnsi" w:hAnsiTheme="majorHAnsi" w:cstheme="majorBidi"/>
          <w:b/>
          <w:bCs/>
        </w:rPr>
        <w:t xml:space="preserve">konstrukce </w:t>
      </w:r>
      <w:r w:rsidR="0018129F">
        <w:rPr>
          <w:rFonts w:asciiTheme="majorHAnsi" w:hAnsiTheme="majorHAnsi" w:cstheme="majorBidi"/>
          <w:b/>
          <w:bCs/>
        </w:rPr>
        <w:t xml:space="preserve">střechy </w:t>
      </w:r>
      <w:r w:rsidR="00FA5990">
        <w:rPr>
          <w:rFonts w:asciiTheme="majorHAnsi" w:hAnsiTheme="majorHAnsi" w:cstheme="majorBidi"/>
          <w:b/>
          <w:bCs/>
        </w:rPr>
        <w:t>ZŠ T. G. Masaryka v Ivančicích</w:t>
      </w:r>
      <w:r w:rsidR="00B766F4" w:rsidRPr="00250AD8">
        <w:rPr>
          <w:rFonts w:asciiTheme="majorHAnsi" w:hAnsiTheme="majorHAnsi" w:cstheme="majorBidi"/>
          <w:b/>
          <w:bCs/>
        </w:rPr>
        <w:t>“</w:t>
      </w:r>
      <w:bookmarkEnd w:id="1"/>
      <w:r w:rsidR="00B766F4" w:rsidRPr="00250AD8">
        <w:rPr>
          <w:rFonts w:asciiTheme="majorHAnsi" w:hAnsiTheme="majorHAnsi" w:cstheme="majorBidi"/>
        </w:rPr>
        <w:t>, vypracovaná</w:t>
      </w:r>
      <w:r w:rsidR="00445258" w:rsidRPr="00250AD8">
        <w:rPr>
          <w:rFonts w:asciiTheme="majorHAnsi" w:hAnsiTheme="majorHAnsi" w:cstheme="majorBidi"/>
        </w:rPr>
        <w:t xml:space="preserve"> </w:t>
      </w:r>
      <w:bookmarkStart w:id="2" w:name="_Hlk132265125"/>
      <w:r w:rsidR="00FA5990">
        <w:rPr>
          <w:rFonts w:asciiTheme="majorHAnsi" w:hAnsiTheme="majorHAnsi" w:cstheme="majorBidi"/>
        </w:rPr>
        <w:t>Tomášem Sýkorou</w:t>
      </w:r>
      <w:r w:rsidR="00B766F4" w:rsidRPr="00250AD8">
        <w:rPr>
          <w:rFonts w:asciiTheme="majorHAnsi" w:hAnsiTheme="majorHAnsi" w:cstheme="majorBidi"/>
        </w:rPr>
        <w:t xml:space="preserve">, se sídlem </w:t>
      </w:r>
      <w:r w:rsidR="00FA5990">
        <w:rPr>
          <w:rFonts w:asciiTheme="majorHAnsi" w:hAnsiTheme="majorHAnsi" w:cstheme="majorBidi"/>
        </w:rPr>
        <w:t>Bieblova 162/18</w:t>
      </w:r>
      <w:r w:rsidR="00B766F4" w:rsidRPr="00250AD8">
        <w:rPr>
          <w:rFonts w:asciiTheme="majorHAnsi" w:hAnsiTheme="majorHAnsi" w:cstheme="majorBidi"/>
        </w:rPr>
        <w:t xml:space="preserve">, </w:t>
      </w:r>
      <w:r w:rsidR="00FA5990">
        <w:rPr>
          <w:rFonts w:asciiTheme="majorHAnsi" w:hAnsiTheme="majorHAnsi" w:cstheme="majorBidi"/>
        </w:rPr>
        <w:t>613 00 Brno</w:t>
      </w:r>
      <w:r w:rsidR="00B766F4" w:rsidRPr="00250AD8">
        <w:rPr>
          <w:rFonts w:asciiTheme="majorHAnsi" w:hAnsiTheme="majorHAnsi" w:cstheme="majorBidi"/>
        </w:rPr>
        <w:t xml:space="preserve">, IČ : </w:t>
      </w:r>
      <w:r w:rsidR="00FA5990">
        <w:rPr>
          <w:rFonts w:asciiTheme="majorHAnsi" w:hAnsiTheme="majorHAnsi" w:cstheme="majorBidi"/>
        </w:rPr>
        <w:t>733 13 190</w:t>
      </w:r>
      <w:r w:rsidR="00B766F4" w:rsidRPr="00250AD8">
        <w:rPr>
          <w:rFonts w:asciiTheme="majorHAnsi" w:hAnsiTheme="majorHAnsi" w:cstheme="majorBidi"/>
        </w:rPr>
        <w:t>, v období 01/202</w:t>
      </w:r>
      <w:r w:rsidR="00FA5990">
        <w:rPr>
          <w:rFonts w:asciiTheme="majorHAnsi" w:hAnsiTheme="majorHAnsi" w:cstheme="majorBidi"/>
        </w:rPr>
        <w:t>5</w:t>
      </w:r>
      <w:bookmarkEnd w:id="2"/>
      <w:r w:rsidR="003F6A22">
        <w:rPr>
          <w:rFonts w:asciiTheme="majorHAnsi" w:hAnsiTheme="majorHAnsi" w:cstheme="majorBidi"/>
        </w:rPr>
        <w:t xml:space="preserve"> </w:t>
      </w:r>
      <w:r w:rsidRPr="00250AD8">
        <w:rPr>
          <w:rFonts w:asciiTheme="majorHAnsi" w:hAnsiTheme="majorHAnsi" w:cstheme="majorBidi"/>
        </w:rPr>
        <w:t>(dále též „Projektová dokumentace“).</w:t>
      </w:r>
      <w:r w:rsidR="00A33F52">
        <w:rPr>
          <w:rFonts w:asciiTheme="majorHAnsi" w:hAnsiTheme="majorHAnsi" w:cstheme="majorBidi"/>
        </w:rPr>
        <w:t xml:space="preserve"> </w:t>
      </w:r>
      <w:r w:rsidRPr="00250AD8">
        <w:rPr>
          <w:rFonts w:asciiTheme="majorHAnsi" w:hAnsiTheme="majorHAnsi" w:cstheme="majorBidi"/>
        </w:rPr>
        <w:t>Součástí Projektov</w:t>
      </w:r>
      <w:r w:rsidR="00B766F4" w:rsidRPr="00250AD8">
        <w:rPr>
          <w:rFonts w:asciiTheme="majorHAnsi" w:hAnsiTheme="majorHAnsi" w:cstheme="majorBidi"/>
        </w:rPr>
        <w:t xml:space="preserve">é </w:t>
      </w:r>
      <w:r w:rsidRPr="00250AD8">
        <w:rPr>
          <w:rFonts w:asciiTheme="majorHAnsi" w:hAnsiTheme="majorHAnsi" w:cstheme="majorBidi"/>
        </w:rPr>
        <w:t>dokumentac</w:t>
      </w:r>
      <w:r w:rsidR="00B766F4" w:rsidRPr="00250AD8">
        <w:rPr>
          <w:rFonts w:asciiTheme="majorHAnsi" w:hAnsiTheme="majorHAnsi" w:cstheme="majorBidi"/>
        </w:rPr>
        <w:t>e</w:t>
      </w:r>
      <w:r w:rsidRPr="00250AD8">
        <w:rPr>
          <w:rFonts w:asciiTheme="majorHAnsi" w:hAnsiTheme="majorHAnsi" w:cstheme="majorBidi"/>
        </w:rPr>
        <w:t xml:space="preserve"> </w:t>
      </w:r>
      <w:r w:rsidR="00B766F4" w:rsidRPr="00250AD8">
        <w:rPr>
          <w:rFonts w:asciiTheme="majorHAnsi" w:hAnsiTheme="majorHAnsi" w:cstheme="majorBidi"/>
        </w:rPr>
        <w:t>je</w:t>
      </w:r>
      <w:r w:rsidRPr="00250AD8">
        <w:rPr>
          <w:rFonts w:asciiTheme="majorHAnsi" w:hAnsiTheme="majorHAnsi" w:cstheme="majorBidi"/>
        </w:rPr>
        <w:t xml:space="preserve"> soupis stavebních prací, dodávek a služeb s výkazem výměr (dále též „soupis prací“) vypracovan</w:t>
      </w:r>
      <w:r w:rsidR="00B766F4" w:rsidRPr="00250AD8">
        <w:rPr>
          <w:rFonts w:asciiTheme="majorHAnsi" w:hAnsiTheme="majorHAnsi" w:cstheme="majorBidi"/>
        </w:rPr>
        <w:t>ý</w:t>
      </w:r>
      <w:r w:rsidRPr="00250AD8">
        <w:rPr>
          <w:rFonts w:asciiTheme="majorHAnsi" w:hAnsiTheme="majorHAnsi" w:cstheme="majorBidi"/>
        </w:rPr>
        <w:t xml:space="preserve"> v souladu </w:t>
      </w:r>
      <w:r w:rsidR="008A118E" w:rsidRPr="00250AD8">
        <w:rPr>
          <w:rFonts w:asciiTheme="majorHAnsi" w:hAnsiTheme="majorHAnsi" w:cstheme="majorBidi"/>
        </w:rPr>
        <w:t xml:space="preserve">s </w:t>
      </w:r>
      <w:r w:rsidRPr="00250AD8">
        <w:rPr>
          <w:rFonts w:asciiTheme="majorHAnsi" w:hAnsiTheme="majorHAnsi" w:cstheme="majorBidi"/>
        </w:rPr>
        <w:t>vyhláškou č. 169/2016 Sb.</w:t>
      </w:r>
    </w:p>
    <w:p w14:paraId="3CF18DFF" w14:textId="77777777" w:rsidR="001C6E4E" w:rsidRPr="005A1137" w:rsidRDefault="001C6E4E" w:rsidP="006A0EBB">
      <w:pPr>
        <w:numPr>
          <w:ilvl w:val="2"/>
          <w:numId w:val="6"/>
        </w:numPr>
        <w:jc w:val="both"/>
        <w:rPr>
          <w:rFonts w:asciiTheme="majorHAnsi" w:hAnsiTheme="majorHAnsi" w:cstheme="majorHAnsi"/>
        </w:rPr>
      </w:pPr>
      <w:r w:rsidRPr="00250AD8">
        <w:rPr>
          <w:rFonts w:asciiTheme="majorHAnsi" w:hAnsiTheme="majorHAnsi" w:cstheme="majorHAnsi"/>
        </w:rPr>
        <w:t>Zhotovením Díla se rozumí úplné, funkční a bezvadné provedení všech stavebních</w:t>
      </w:r>
      <w:r w:rsidRPr="005A1137">
        <w:rPr>
          <w:rFonts w:asciiTheme="majorHAnsi" w:hAnsiTheme="majorHAnsi" w:cstheme="majorHAnsi"/>
        </w:rPr>
        <w:t xml:space="preserve">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4AAEE15D" w:rsidR="00257C2B" w:rsidRPr="005A1137" w:rsidRDefault="00257C2B"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7B6E650E" w:rsidR="00257C2B"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Mimo všechny definované činnosti patří do </w:t>
      </w:r>
      <w:r w:rsidR="00250AD8" w:rsidRPr="00250AD8">
        <w:rPr>
          <w:rFonts w:asciiTheme="majorHAnsi" w:hAnsiTheme="majorHAnsi" w:cstheme="majorHAnsi"/>
        </w:rPr>
        <w:t>předmětu plnění</w:t>
      </w:r>
      <w:r w:rsidRPr="005A1137">
        <w:rPr>
          <w:rFonts w:asciiTheme="majorHAnsi" w:hAnsiTheme="majorHAnsi" w:cstheme="majorHAnsi"/>
        </w:rPr>
        <w:t xml:space="preserve"> následující práce a činnosti:</w:t>
      </w:r>
    </w:p>
    <w:p w14:paraId="7C7D448D" w14:textId="397FB9F0"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Pr>
          <w:rFonts w:asciiTheme="majorHAnsi" w:hAnsiTheme="majorHAnsi" w:cstheme="majorHAnsi"/>
        </w:rPr>
        <w:br/>
      </w:r>
      <w:r w:rsidRPr="005A1137">
        <w:rPr>
          <w:rFonts w:asciiTheme="majorHAnsi" w:hAnsiTheme="majorHAnsi" w:cstheme="majorHAnsi"/>
        </w:rPr>
        <w:t>a dokončení Díla, včetně zdokumentování stavebně technického stavu konstrukcí dotčených sousedních nadzemních a podzemních objektů</w:t>
      </w:r>
      <w:r>
        <w:rPr>
          <w:rFonts w:asciiTheme="majorHAnsi" w:hAnsiTheme="majorHAnsi" w:cstheme="majorHAnsi"/>
        </w:rPr>
        <w:t>,</w:t>
      </w:r>
      <w:r w:rsidRPr="005A1137">
        <w:rPr>
          <w:rFonts w:asciiTheme="majorHAnsi" w:hAnsiTheme="majorHAnsi" w:cstheme="majorHAnsi"/>
        </w:rPr>
        <w:t xml:space="preserve"> </w:t>
      </w:r>
      <w:r w:rsidRPr="00250AD8">
        <w:rPr>
          <w:rFonts w:asciiTheme="majorHAnsi" w:hAnsiTheme="majorHAnsi" w:cstheme="majorHAnsi"/>
        </w:rPr>
        <w:t>zajištění a zabezpečení všech souvisejících konstrukcí prostor a objektů dotčených stavebními pracemi včetně nezbytné ochrany stávajícího vybavení či zařízení po celou dobu výstavby</w:t>
      </w:r>
      <w:r w:rsidRPr="005A1137">
        <w:rPr>
          <w:rFonts w:asciiTheme="majorHAnsi" w:hAnsiTheme="majorHAnsi" w:cstheme="majorHAnsi"/>
        </w:rPr>
        <w:t xml:space="preserve"> před zahájením výstavby a po dokončení výstavby k prokázání nepoškození těchto konstrukcí vlivem výstavby</w:t>
      </w:r>
      <w:r>
        <w:rPr>
          <w:rFonts w:asciiTheme="majorHAnsi" w:hAnsiTheme="majorHAnsi" w:cstheme="majorHAnsi"/>
        </w:rPr>
        <w:t>;</w:t>
      </w:r>
    </w:p>
    <w:p w14:paraId="6CBBCEFB" w14:textId="3173BA50"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Pr>
          <w:rFonts w:asciiTheme="majorHAnsi" w:hAnsiTheme="majorHAnsi" w:cstheme="majorHAnsi"/>
        </w:rPr>
        <w:br/>
      </w:r>
      <w:r w:rsidRPr="005A1137">
        <w:rPr>
          <w:rFonts w:asciiTheme="majorHAnsi" w:hAnsiTheme="majorHAnsi" w:cstheme="majorHAnsi"/>
        </w:rPr>
        <w:t>a stavebně technologického charakteru k řádnému provedení Díla</w:t>
      </w:r>
      <w:r>
        <w:rPr>
          <w:rFonts w:asciiTheme="majorHAnsi" w:hAnsiTheme="majorHAnsi" w:cstheme="majorHAnsi"/>
        </w:rPr>
        <w:t>;</w:t>
      </w:r>
    </w:p>
    <w:p w14:paraId="7C005377" w14:textId="3FBF5D5D"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zdokumentování polohy a stavu všech prvků a rozvodů, které budou zakryty</w:t>
      </w:r>
      <w:r>
        <w:rPr>
          <w:rFonts w:asciiTheme="majorHAnsi" w:hAnsiTheme="majorHAnsi" w:cstheme="majorHAnsi"/>
        </w:rPr>
        <w:t>;</w:t>
      </w:r>
      <w:r w:rsidRPr="005A1137">
        <w:rPr>
          <w:rFonts w:asciiTheme="majorHAnsi" w:hAnsiTheme="majorHAnsi" w:cstheme="majorHAnsi"/>
        </w:rPr>
        <w:t xml:space="preserve"> </w:t>
      </w:r>
    </w:p>
    <w:p w14:paraId="338EE5CE" w14:textId="5EA31478"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w:t>
      </w:r>
      <w:r>
        <w:rPr>
          <w:rFonts w:asciiTheme="majorHAnsi" w:hAnsiTheme="majorHAnsi" w:cstheme="majorHAnsi"/>
        </w:rPr>
        <w:t> </w:t>
      </w:r>
      <w:r w:rsidRPr="005A1137">
        <w:rPr>
          <w:rFonts w:asciiTheme="majorHAnsi" w:hAnsiTheme="majorHAnsi" w:cstheme="majorHAnsi"/>
        </w:rPr>
        <w:t>CD</w:t>
      </w:r>
      <w:r>
        <w:rPr>
          <w:rFonts w:asciiTheme="majorHAnsi" w:hAnsiTheme="majorHAnsi" w:cstheme="majorHAnsi"/>
        </w:rPr>
        <w:t xml:space="preserve"> nebo jiném datovém nosiči</w:t>
      </w:r>
      <w:r w:rsidRPr="005A1137">
        <w:rPr>
          <w:rFonts w:asciiTheme="majorHAnsi" w:hAnsiTheme="majorHAnsi" w:cstheme="majorHAnsi"/>
        </w:rPr>
        <w:t xml:space="preserve"> při předání stavby</w:t>
      </w:r>
      <w:r>
        <w:rPr>
          <w:rFonts w:asciiTheme="majorHAnsi" w:hAnsiTheme="majorHAnsi" w:cstheme="majorHAnsi"/>
        </w:rPr>
        <w:t>;</w:t>
      </w:r>
    </w:p>
    <w:p w14:paraId="0C12E722" w14:textId="29AEFE22"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lastRenderedPageBreak/>
        <w:t>zajištění a provedení všech nutných zkoušek dle ČSN (případně jiných norem vztahujících se k prováděnému dílu včetně pořízení protokolů)</w:t>
      </w:r>
      <w:r>
        <w:rPr>
          <w:rFonts w:asciiTheme="majorHAnsi" w:hAnsiTheme="majorHAnsi" w:cstheme="majorHAnsi"/>
        </w:rPr>
        <w:t xml:space="preserve"> </w:t>
      </w:r>
      <w:r w:rsidRPr="005A1137">
        <w:rPr>
          <w:rFonts w:asciiTheme="majorHAnsi" w:hAnsiTheme="majorHAnsi" w:cstheme="majorHAnsi"/>
          <w:snapToGrid w:val="0"/>
        </w:rPr>
        <w:t>a požadavků dle vyjádření dotčených orgánů,</w:t>
      </w:r>
      <w:r>
        <w:rPr>
          <w:rFonts w:asciiTheme="majorHAnsi" w:hAnsiTheme="majorHAnsi" w:cstheme="majorHAnsi"/>
          <w:snapToGrid w:val="0"/>
        </w:rPr>
        <w:t xml:space="preserve"> s</w:t>
      </w:r>
      <w:r w:rsidRPr="00E53938">
        <w:rPr>
          <w:rFonts w:asciiTheme="majorHAnsi" w:hAnsiTheme="majorHAnsi" w:cstheme="majorHAnsi"/>
          <w:snapToGrid w:val="0"/>
        </w:rPr>
        <w:t>ouhlas od správců sítí ke</w:t>
      </w:r>
      <w:r>
        <w:rPr>
          <w:rFonts w:asciiTheme="majorHAnsi" w:hAnsiTheme="majorHAnsi" w:cstheme="majorHAnsi"/>
          <w:snapToGrid w:val="0"/>
        </w:rPr>
        <w:t> </w:t>
      </w:r>
      <w:r w:rsidRPr="00E53938">
        <w:rPr>
          <w:rFonts w:asciiTheme="majorHAnsi" w:hAnsiTheme="majorHAnsi" w:cstheme="majorHAnsi"/>
          <w:snapToGrid w:val="0"/>
        </w:rPr>
        <w:t>kolaudačnímu řízení bude součástí předávací dokumentace stavby</w:t>
      </w:r>
      <w:r>
        <w:rPr>
          <w:rFonts w:asciiTheme="majorHAnsi" w:hAnsiTheme="majorHAnsi" w:cstheme="majorHAnsi"/>
          <w:snapToGrid w:val="0"/>
        </w:rPr>
        <w:t>;</w:t>
      </w:r>
    </w:p>
    <w:p w14:paraId="4C39A7EB" w14:textId="083CC3CE"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w:t>
      </w:r>
      <w:r>
        <w:rPr>
          <w:rFonts w:asciiTheme="majorHAnsi" w:hAnsiTheme="majorHAnsi" w:cstheme="majorHAnsi"/>
        </w:rPr>
        <w:t> </w:t>
      </w:r>
      <w:r w:rsidRPr="005A1137">
        <w:rPr>
          <w:rFonts w:asciiTheme="majorHAnsi" w:hAnsiTheme="majorHAnsi" w:cstheme="majorHAnsi"/>
        </w:rPr>
        <w:t>kolaudaci (i dle zákona č. 22/1997 Sb., o technických požadavcích na</w:t>
      </w:r>
      <w:r>
        <w:rPr>
          <w:rFonts w:asciiTheme="majorHAnsi" w:hAnsiTheme="majorHAnsi" w:cstheme="majorHAnsi"/>
        </w:rPr>
        <w:t> </w:t>
      </w:r>
      <w:r w:rsidRPr="005A1137">
        <w:rPr>
          <w:rFonts w:asciiTheme="majorHAnsi" w:hAnsiTheme="majorHAnsi" w:cstheme="majorHAnsi"/>
        </w:rPr>
        <w:t>výrobky a o změně a doplnění některých zákonů, ve znění pozdějších předpisů – prohlášení o shodě)</w:t>
      </w:r>
      <w:r>
        <w:rPr>
          <w:rFonts w:asciiTheme="majorHAnsi" w:hAnsiTheme="majorHAnsi" w:cstheme="majorHAnsi"/>
        </w:rPr>
        <w:t xml:space="preserve"> </w:t>
      </w:r>
      <w:r w:rsidRPr="00D24D8B">
        <w:rPr>
          <w:rFonts w:asciiTheme="majorHAnsi" w:hAnsiTheme="majorHAnsi" w:cstheme="majorHAnsi"/>
        </w:rPr>
        <w:t>ve třech vyhotoveních</w:t>
      </w:r>
      <w:r>
        <w:rPr>
          <w:rFonts w:asciiTheme="majorHAnsi" w:hAnsiTheme="majorHAnsi" w:cstheme="majorHAnsi"/>
        </w:rPr>
        <w:t>;</w:t>
      </w:r>
    </w:p>
    <w:p w14:paraId="5AEBAE6C" w14:textId="41D1F8E8"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w:t>
      </w:r>
      <w:r>
        <w:rPr>
          <w:rFonts w:asciiTheme="majorHAnsi" w:hAnsiTheme="majorHAnsi" w:cstheme="majorHAnsi"/>
        </w:rPr>
        <w:t> </w:t>
      </w:r>
      <w:r w:rsidRPr="005A1137">
        <w:rPr>
          <w:rFonts w:asciiTheme="majorHAnsi" w:hAnsiTheme="majorHAnsi" w:cstheme="majorHAnsi"/>
        </w:rPr>
        <w:t>provedení Díla považovat obě smluvní strany za závazné v plném rozsahu</w:t>
      </w:r>
      <w:r>
        <w:rPr>
          <w:rFonts w:asciiTheme="majorHAnsi" w:hAnsiTheme="majorHAnsi" w:cstheme="majorHAnsi"/>
        </w:rPr>
        <w:t>;</w:t>
      </w:r>
    </w:p>
    <w:p w14:paraId="1E8F4D16" w14:textId="4869420D" w:rsidR="009E58E5" w:rsidRPr="005A1137"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Pr>
          <w:rFonts w:asciiTheme="majorHAnsi" w:hAnsiTheme="majorHAnsi" w:cstheme="majorHAnsi"/>
        </w:rPr>
        <w:t>;</w:t>
      </w:r>
    </w:p>
    <w:p w14:paraId="7A8D1563" w14:textId="0D0B6CCB" w:rsidR="009E58E5" w:rsidRDefault="009E58E5" w:rsidP="006A0EBB">
      <w:pPr>
        <w:numPr>
          <w:ilvl w:val="3"/>
          <w:numId w:val="6"/>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A74D3B">
        <w:rPr>
          <w:rFonts w:asciiTheme="majorHAnsi" w:hAnsiTheme="majorHAnsi" w:cstheme="majorHAnsi"/>
        </w:rPr>
        <w:t>;</w:t>
      </w:r>
    </w:p>
    <w:p w14:paraId="117A7359" w14:textId="1F9A9C10" w:rsidR="009E58E5" w:rsidRPr="00D225CB" w:rsidRDefault="009E58E5" w:rsidP="006A0EBB">
      <w:pPr>
        <w:numPr>
          <w:ilvl w:val="3"/>
          <w:numId w:val="6"/>
        </w:numPr>
        <w:ind w:hanging="939"/>
        <w:jc w:val="both"/>
        <w:rPr>
          <w:rFonts w:asciiTheme="majorHAnsi" w:hAnsiTheme="majorHAnsi" w:cstheme="majorHAnsi"/>
        </w:rPr>
      </w:pPr>
      <w:r w:rsidRPr="00250AD8">
        <w:rPr>
          <w:rFonts w:asciiTheme="majorHAnsi" w:hAnsiTheme="majorHAnsi" w:cstheme="majorHAnsi"/>
        </w:rPr>
        <w:t>uvedení všech povrchů dotčených stavbou do původního stavu, zhotovitel je povinen při návrhu technologických postupů a při vlastní realizaci díla respektovat provoz ve stávajícím objektu a v rámci daných možností minimalizovat dopady stavby na jejich obyvatele (zajištění přístupu, příjezdu, možnosti zásobování, svozu odpadu, prašnost, hlučnost, přepojování přípojek, zajištění plynulého provozu, které budou v provozu v průběhu rekonstrukce, tj. funkční elektrické připojení a vytápění atd.)</w:t>
      </w:r>
      <w:r w:rsidR="00A74D3B">
        <w:rPr>
          <w:rFonts w:asciiTheme="majorHAnsi" w:hAnsiTheme="majorHAnsi" w:cstheme="majorHAnsi"/>
        </w:rPr>
        <w:t>;</w:t>
      </w:r>
    </w:p>
    <w:p w14:paraId="21A7E4E4" w14:textId="0BB7218F" w:rsidR="009E58E5" w:rsidRDefault="009E58E5" w:rsidP="006A0EBB">
      <w:pPr>
        <w:numPr>
          <w:ilvl w:val="3"/>
          <w:numId w:val="6"/>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Pr>
          <w:rFonts w:asciiTheme="majorHAnsi" w:hAnsiTheme="majorHAnsi" w:cstheme="majorHAnsi"/>
        </w:rPr>
        <w:t>,</w:t>
      </w:r>
      <w:r w:rsidRPr="005A1137">
        <w:rPr>
          <w:rFonts w:asciiTheme="majorHAnsi" w:hAnsiTheme="majorHAnsi" w:cstheme="majorHAnsi"/>
        </w:rPr>
        <w:t xml:space="preserve"> a to v</w:t>
      </w:r>
      <w:r>
        <w:rPr>
          <w:rFonts w:asciiTheme="majorHAnsi" w:hAnsiTheme="majorHAnsi" w:cstheme="majorHAnsi"/>
        </w:rPr>
        <w:t> </w:t>
      </w:r>
      <w:r w:rsidRPr="005A1137">
        <w:rPr>
          <w:rFonts w:asciiTheme="majorHAnsi" w:hAnsiTheme="majorHAnsi" w:cstheme="majorHAnsi"/>
        </w:rPr>
        <w:t>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r w:rsidR="00A74D3B">
        <w:rPr>
          <w:rFonts w:asciiTheme="majorHAnsi" w:hAnsiTheme="majorHAnsi" w:cstheme="majorHAnsi"/>
        </w:rPr>
        <w:t>;</w:t>
      </w:r>
    </w:p>
    <w:p w14:paraId="4104C436" w14:textId="31051D01"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Zhotovitel je povinen dbát na to, aby s ohledem na provádění díla na již existující stavbě nepoškodil stávající objekty. V případě vzniku škody nese zhotovitel veškerou odpovědnost za škodu takto způsobenou. U prací a dodávek, které vzniknou realizací prací zhotovitele na cizím díle a zásahem do cizího díla, přejímá zhotovitel odpovědnost i za vady, jež se v záruční době projeví na cizím díle z důvodu realizace prací zhotovitele nebo v souvislosti s</w:t>
      </w:r>
      <w:r w:rsidR="00A74D3B">
        <w:rPr>
          <w:rFonts w:asciiTheme="majorHAnsi" w:hAnsiTheme="majorHAnsi" w:cstheme="majorHAnsi"/>
        </w:rPr>
        <w:t> </w:t>
      </w:r>
      <w:r w:rsidRPr="00D225CB">
        <w:rPr>
          <w:rFonts w:asciiTheme="majorHAnsi" w:hAnsiTheme="majorHAnsi" w:cstheme="majorHAnsi"/>
        </w:rPr>
        <w:t>tím</w:t>
      </w:r>
      <w:r w:rsidR="00A74D3B">
        <w:rPr>
          <w:rFonts w:asciiTheme="majorHAnsi" w:hAnsiTheme="majorHAnsi" w:cstheme="majorHAnsi"/>
        </w:rPr>
        <w:t>;</w:t>
      </w:r>
    </w:p>
    <w:p w14:paraId="6EE82D19" w14:textId="14A07034" w:rsidR="009E58E5" w:rsidRDefault="00A74D3B" w:rsidP="006A0EBB">
      <w:pPr>
        <w:numPr>
          <w:ilvl w:val="3"/>
          <w:numId w:val="6"/>
        </w:numPr>
        <w:ind w:hanging="900"/>
        <w:jc w:val="both"/>
        <w:rPr>
          <w:rFonts w:asciiTheme="majorHAnsi" w:hAnsiTheme="majorHAnsi" w:cstheme="majorHAnsi"/>
        </w:rPr>
      </w:pPr>
      <w:r>
        <w:rPr>
          <w:rFonts w:asciiTheme="majorHAnsi" w:hAnsiTheme="majorHAnsi" w:cstheme="majorHAnsi"/>
        </w:rPr>
        <w:t>z</w:t>
      </w:r>
      <w:r w:rsidR="009E58E5">
        <w:rPr>
          <w:rFonts w:asciiTheme="majorHAnsi" w:hAnsiTheme="majorHAnsi" w:cstheme="majorHAnsi"/>
        </w:rPr>
        <w:t xml:space="preserve">hotovitel je povinen </w:t>
      </w:r>
      <w:r w:rsidR="009E58E5" w:rsidRPr="00D225CB">
        <w:rPr>
          <w:rFonts w:asciiTheme="majorHAnsi" w:hAnsiTheme="majorHAnsi" w:cstheme="majorHAnsi"/>
        </w:rPr>
        <w:t>označit staveniště v souladu s obecně platnými právními předpisy;</w:t>
      </w:r>
      <w:r w:rsidR="009E58E5">
        <w:rPr>
          <w:rFonts w:asciiTheme="majorHAnsi" w:hAnsiTheme="majorHAnsi" w:cstheme="majorHAnsi"/>
        </w:rPr>
        <w:t xml:space="preserve"> </w:t>
      </w:r>
      <w:r w:rsidR="009E58E5" w:rsidRPr="00D225CB">
        <w:rPr>
          <w:rFonts w:asciiTheme="majorHAnsi" w:hAnsiTheme="majorHAnsi" w:cstheme="majorHAnsi"/>
        </w:rPr>
        <w:t>zajistit požární zabezpečení staveniště až do doby předání dokončeného díla objednateli</w:t>
      </w:r>
      <w:r w:rsidR="009E58E5">
        <w:rPr>
          <w:rFonts w:asciiTheme="majorHAnsi" w:hAnsiTheme="majorHAnsi" w:cstheme="majorHAnsi"/>
        </w:rPr>
        <w:t xml:space="preserve">, dále je Zhotovitel povinen </w:t>
      </w:r>
      <w:r w:rsidR="009E58E5" w:rsidRPr="00D225CB">
        <w:rPr>
          <w:rFonts w:asciiTheme="majorHAnsi" w:hAnsiTheme="majorHAnsi" w:cstheme="majorHAnsi"/>
        </w:rPr>
        <w:t xml:space="preserve">zajistit, aby jeho pracovníci, včetně pracovníků poddodavatelů </w:t>
      </w:r>
      <w:r w:rsidR="009E58E5">
        <w:rPr>
          <w:rFonts w:asciiTheme="majorHAnsi" w:hAnsiTheme="majorHAnsi" w:cstheme="majorHAnsi"/>
        </w:rPr>
        <w:t xml:space="preserve">se </w:t>
      </w:r>
      <w:r w:rsidR="009E58E5" w:rsidRPr="00D225CB">
        <w:rPr>
          <w:rFonts w:asciiTheme="majorHAnsi" w:hAnsiTheme="majorHAnsi" w:cstheme="majorHAnsi"/>
        </w:rPr>
        <w:lastRenderedPageBreak/>
        <w:t xml:space="preserve">pohybovali v ostatních prostorách </w:t>
      </w:r>
      <w:r w:rsidR="009E58E5">
        <w:rPr>
          <w:rFonts w:asciiTheme="majorHAnsi" w:hAnsiTheme="majorHAnsi" w:cstheme="majorHAnsi"/>
        </w:rPr>
        <w:t xml:space="preserve">dotčeného </w:t>
      </w:r>
      <w:r w:rsidR="009E58E5" w:rsidRPr="00D225CB">
        <w:rPr>
          <w:rFonts w:asciiTheme="majorHAnsi" w:hAnsiTheme="majorHAnsi" w:cstheme="majorHAnsi"/>
        </w:rPr>
        <w:t>objektu mimo předané pracoviště v doprovodu zástupce objednatele a udržovali v nich pořádek. Zhotovitel je povinen zajistit, aby se jeho pracovníci, včetně pracovníků poddodavatelů bezdůvodně nepohybovali v prostorách objednatele</w:t>
      </w:r>
      <w:r>
        <w:rPr>
          <w:rFonts w:asciiTheme="majorHAnsi" w:hAnsiTheme="majorHAnsi" w:cstheme="majorHAnsi"/>
        </w:rPr>
        <w:t>;</w:t>
      </w:r>
    </w:p>
    <w:p w14:paraId="5C16FDFC" w14:textId="3C22FF6C"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v dostatečném předstihu před zahájením stavby a během stavby informování a komunikace s</w:t>
      </w:r>
      <w:r w:rsidR="00A74D3B">
        <w:rPr>
          <w:rFonts w:asciiTheme="majorHAnsi" w:hAnsiTheme="majorHAnsi" w:cstheme="majorHAnsi"/>
        </w:rPr>
        <w:t> </w:t>
      </w:r>
      <w:r w:rsidRPr="00D225CB">
        <w:rPr>
          <w:rFonts w:asciiTheme="majorHAnsi" w:hAnsiTheme="majorHAnsi" w:cstheme="majorHAnsi"/>
        </w:rPr>
        <w:t>Objednatelem</w:t>
      </w:r>
      <w:r w:rsidR="00A74D3B">
        <w:rPr>
          <w:rFonts w:asciiTheme="majorHAnsi" w:hAnsiTheme="majorHAnsi" w:cstheme="majorHAnsi"/>
        </w:rPr>
        <w:t>;</w:t>
      </w:r>
    </w:p>
    <w:p w14:paraId="791A8795" w14:textId="333BA30D"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umožnit provádění kontrol dokumentů i kontrol v místě realizace Díla všem subjektům-pověřeným kontrolním orgánům ČR</w:t>
      </w:r>
      <w:r w:rsidR="00A74D3B">
        <w:rPr>
          <w:rFonts w:asciiTheme="majorHAnsi" w:hAnsiTheme="majorHAnsi" w:cstheme="majorHAnsi"/>
        </w:rPr>
        <w:t>;</w:t>
      </w:r>
      <w:r w:rsidRPr="00D225CB">
        <w:rPr>
          <w:rFonts w:asciiTheme="majorHAnsi" w:hAnsiTheme="majorHAnsi" w:cstheme="majorHAnsi"/>
        </w:rPr>
        <w:t xml:space="preserve"> </w:t>
      </w:r>
    </w:p>
    <w:p w14:paraId="09D05392" w14:textId="7E876D68"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poskytnout Objednateli na jeho písemnou žádost veškeré doklady související s realizací Díla, které si mohou vyžádat kontrolní orgány</w:t>
      </w:r>
      <w:r w:rsidR="00A74D3B">
        <w:rPr>
          <w:rFonts w:asciiTheme="majorHAnsi" w:hAnsiTheme="majorHAnsi" w:cstheme="majorHAnsi"/>
        </w:rPr>
        <w:t>;</w:t>
      </w:r>
    </w:p>
    <w:p w14:paraId="1822C602" w14:textId="3A175818" w:rsidR="009E58E5" w:rsidRDefault="009E58E5" w:rsidP="006A0EBB">
      <w:pPr>
        <w:numPr>
          <w:ilvl w:val="3"/>
          <w:numId w:val="6"/>
        </w:numPr>
        <w:ind w:hanging="900"/>
        <w:jc w:val="both"/>
        <w:rPr>
          <w:rFonts w:asciiTheme="majorHAnsi" w:hAnsiTheme="majorHAnsi" w:cstheme="majorHAnsi"/>
        </w:rPr>
      </w:pPr>
      <w:r w:rsidRPr="00D225CB">
        <w:rPr>
          <w:rFonts w:asciiTheme="majorHAnsi" w:hAnsiTheme="majorHAnsi" w:cstheme="majorHAnsi"/>
        </w:rPr>
        <w:t>součinnost zhotovitele při kolaudaci stavby</w:t>
      </w:r>
      <w:r w:rsidR="00F50606">
        <w:rPr>
          <w:rFonts w:asciiTheme="majorHAnsi" w:hAnsiTheme="majorHAnsi" w:cstheme="majorHAnsi"/>
        </w:rPr>
        <w:t>.</w:t>
      </w:r>
    </w:p>
    <w:p w14:paraId="64C3BE4A" w14:textId="77777777" w:rsidR="00F50606" w:rsidRDefault="00F50606" w:rsidP="00F50606">
      <w:pPr>
        <w:numPr>
          <w:ilvl w:val="2"/>
          <w:numId w:val="6"/>
        </w:numPr>
        <w:jc w:val="both"/>
        <w:rPr>
          <w:rFonts w:asciiTheme="majorHAnsi" w:hAnsiTheme="majorHAnsi" w:cstheme="majorHAnsi"/>
          <w:b/>
          <w:bCs/>
        </w:rPr>
      </w:pPr>
      <w:r w:rsidRPr="00F50606">
        <w:rPr>
          <w:rFonts w:asciiTheme="majorHAnsi" w:hAnsiTheme="majorHAnsi" w:cstheme="majorHAnsi"/>
          <w:b/>
          <w:bCs/>
        </w:rPr>
        <w:t>Zhotovitel se zavazuje ke koordinaci prací s ohledem na zajištění provozu školy</w:t>
      </w:r>
      <w:r>
        <w:rPr>
          <w:rFonts w:asciiTheme="majorHAnsi" w:hAnsiTheme="majorHAnsi" w:cstheme="majorHAnsi"/>
          <w:b/>
          <w:bCs/>
        </w:rPr>
        <w:t>:</w:t>
      </w:r>
    </w:p>
    <w:p w14:paraId="2ED7E60C" w14:textId="4F9A127A" w:rsidR="00F50606" w:rsidRPr="00FB5EEE" w:rsidRDefault="00F50606" w:rsidP="00F50606">
      <w:pPr>
        <w:numPr>
          <w:ilvl w:val="3"/>
          <w:numId w:val="6"/>
        </w:numPr>
        <w:jc w:val="both"/>
        <w:rPr>
          <w:rFonts w:asciiTheme="majorHAnsi" w:hAnsiTheme="majorHAnsi" w:cstheme="majorHAnsi"/>
          <w:b/>
          <w:bCs/>
        </w:rPr>
      </w:pPr>
      <w:r w:rsidRPr="00FB5EEE">
        <w:rPr>
          <w:rFonts w:asciiTheme="majorHAnsi" w:hAnsiTheme="majorHAnsi" w:cstheme="majorHAnsi"/>
          <w:b/>
          <w:bCs/>
        </w:rPr>
        <w:t>Souhlas s prováděním prací za provozu školy</w:t>
      </w:r>
    </w:p>
    <w:p w14:paraId="1C6E7179" w14:textId="77777777" w:rsidR="00F50606" w:rsidRDefault="00F50606" w:rsidP="00F50606">
      <w:pPr>
        <w:ind w:left="1260"/>
        <w:jc w:val="both"/>
        <w:rPr>
          <w:rFonts w:asciiTheme="majorHAnsi" w:hAnsiTheme="majorHAnsi" w:cstheme="majorHAnsi"/>
        </w:rPr>
      </w:pPr>
      <w:r w:rsidRPr="00F50606">
        <w:rPr>
          <w:rFonts w:asciiTheme="majorHAnsi" w:hAnsiTheme="majorHAnsi" w:cstheme="majorHAnsi"/>
        </w:rPr>
        <w:t>Zhotovitel bere na vědomí, že část realizace Díla bude probíhat v průběhu školního roku, kdy je škola v běžném provozu. Zhotovitel se zavazuje postupovat při provádění Díla tak, aby co nejméně narušil výuku a další aktivity probíhající ve škole a aby nebyl provoz školy přerušen.</w:t>
      </w:r>
    </w:p>
    <w:p w14:paraId="59911D66" w14:textId="6C9E1321"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Spolupráce s ředitelem školy</w:t>
      </w:r>
    </w:p>
    <w:p w14:paraId="3D7277D5" w14:textId="5A2696F5"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 xml:space="preserve">Zhotovitel se zavazuje k průběžné a včasné komunikaci s </w:t>
      </w:r>
      <w:r w:rsidR="00FB5EEE">
        <w:rPr>
          <w:rFonts w:asciiTheme="majorHAnsi" w:hAnsiTheme="majorHAnsi" w:cstheme="majorHAnsi"/>
        </w:rPr>
        <w:t>ředitelkou</w:t>
      </w:r>
      <w:r w:rsidRPr="00F50606">
        <w:rPr>
          <w:rFonts w:asciiTheme="majorHAnsi" w:hAnsiTheme="majorHAnsi" w:cstheme="majorHAnsi"/>
        </w:rPr>
        <w:t xml:space="preserve"> školy nebo osobou jí pověřenou. Zhotovitel bude ředitel</w:t>
      </w:r>
      <w:r w:rsidR="00FB5EEE">
        <w:rPr>
          <w:rFonts w:asciiTheme="majorHAnsi" w:hAnsiTheme="majorHAnsi" w:cstheme="majorHAnsi"/>
        </w:rPr>
        <w:t>ku</w:t>
      </w:r>
      <w:r w:rsidRPr="00F50606">
        <w:rPr>
          <w:rFonts w:asciiTheme="majorHAnsi" w:hAnsiTheme="majorHAnsi" w:cstheme="majorHAnsi"/>
        </w:rPr>
        <w:t xml:space="preserve"> školy pravidelně informovat o plánovaném postupu prací, a to vždy nejpozději </w:t>
      </w:r>
      <w:r w:rsidR="00FB5EEE">
        <w:rPr>
          <w:rFonts w:asciiTheme="majorHAnsi" w:hAnsiTheme="majorHAnsi" w:cstheme="majorHAnsi"/>
        </w:rPr>
        <w:t>5</w:t>
      </w:r>
      <w:r w:rsidRPr="00F50606">
        <w:rPr>
          <w:rFonts w:asciiTheme="majorHAnsi" w:hAnsiTheme="majorHAnsi" w:cstheme="majorHAnsi"/>
        </w:rPr>
        <w:t xml:space="preserve"> pracovních dnů před zahájením prací, které mohou ovlivnit provoz školy.</w:t>
      </w:r>
    </w:p>
    <w:p w14:paraId="6B6C0323"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Konzultace větších akcí a harmonogramu</w:t>
      </w:r>
    </w:p>
    <w:p w14:paraId="784C32A6" w14:textId="3A103BF9"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 xml:space="preserve">V případě větších akcí (zejména práce vyvolávající zvýšenou hlučnost, prašnost, rizika pro bezpečnost apod.) je </w:t>
      </w:r>
      <w:r w:rsidR="00FB5EEE">
        <w:rPr>
          <w:rFonts w:asciiTheme="majorHAnsi" w:hAnsiTheme="majorHAnsi" w:cstheme="majorHAnsi"/>
        </w:rPr>
        <w:t>Z</w:t>
      </w:r>
      <w:r w:rsidRPr="00F50606">
        <w:rPr>
          <w:rFonts w:asciiTheme="majorHAnsi" w:hAnsiTheme="majorHAnsi" w:cstheme="majorHAnsi"/>
        </w:rPr>
        <w:t>hotovitel povinen projednat s ředitel</w:t>
      </w:r>
      <w:r w:rsidR="00FB5EEE">
        <w:rPr>
          <w:rFonts w:asciiTheme="majorHAnsi" w:hAnsiTheme="majorHAnsi" w:cstheme="majorHAnsi"/>
        </w:rPr>
        <w:t>kou</w:t>
      </w:r>
      <w:r w:rsidRPr="00F50606">
        <w:rPr>
          <w:rFonts w:asciiTheme="majorHAnsi" w:hAnsiTheme="majorHAnsi" w:cstheme="majorHAnsi"/>
        </w:rPr>
        <w:t xml:space="preserve"> školy konkrétní termíny, rozsah a způsob provedení takových prací. Tyto práce budou provedeny ve vzájemné koordinaci s cílem minimalizovat nutná omezení pro provoz školy, a pokud možno, zabránit přerušení výuky.</w:t>
      </w:r>
    </w:p>
    <w:p w14:paraId="1E40147A"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Bezpečnost a ochrana zdraví při práci (BOZP)</w:t>
      </w:r>
    </w:p>
    <w:p w14:paraId="0971CA68" w14:textId="2E209B67" w:rsidR="00F50606" w:rsidRPr="00F50606" w:rsidRDefault="00F50606" w:rsidP="00FB5EEE">
      <w:pPr>
        <w:ind w:left="1260"/>
        <w:jc w:val="both"/>
        <w:rPr>
          <w:rFonts w:asciiTheme="majorHAnsi" w:hAnsiTheme="majorHAnsi" w:cstheme="majorHAnsi"/>
        </w:rPr>
      </w:pPr>
      <w:r w:rsidRPr="00F50606">
        <w:rPr>
          <w:rFonts w:asciiTheme="majorHAnsi" w:hAnsiTheme="majorHAnsi" w:cstheme="majorHAnsi"/>
        </w:rPr>
        <w:t>Zhotovitel se zavazuje provádět Dílo v souladu s právními předpisy upravujícími BOZP a dbát na bezpečí žáků, zaměstnanců školy i dalších osob. Pokud bude nezbytné omezit přístup do určitých prostor školy, zhotovitel o tom s dostatečným předstihem informuje ředitel</w:t>
      </w:r>
      <w:r w:rsidR="00FB5EEE">
        <w:rPr>
          <w:rFonts w:asciiTheme="majorHAnsi" w:hAnsiTheme="majorHAnsi" w:cstheme="majorHAnsi"/>
        </w:rPr>
        <w:t>ku</w:t>
      </w:r>
      <w:r w:rsidRPr="00F50606">
        <w:rPr>
          <w:rFonts w:asciiTheme="majorHAnsi" w:hAnsiTheme="majorHAnsi" w:cstheme="majorHAnsi"/>
        </w:rPr>
        <w:t xml:space="preserve"> školy a přijme taková opatření, aby byla zajištěna bezpečnost a plynulý chod školy (např. vytyčení bezpečnostních zón, zajištění stavebního materiálu, ochranné zábrany apod.).</w:t>
      </w:r>
    </w:p>
    <w:p w14:paraId="6D6EAB1B" w14:textId="77777777" w:rsidR="00F50606" w:rsidRPr="00FB5EEE" w:rsidRDefault="00F50606" w:rsidP="00FB5EEE">
      <w:pPr>
        <w:numPr>
          <w:ilvl w:val="3"/>
          <w:numId w:val="6"/>
        </w:numPr>
        <w:jc w:val="both"/>
        <w:rPr>
          <w:rFonts w:asciiTheme="majorHAnsi" w:hAnsiTheme="majorHAnsi" w:cstheme="majorHAnsi"/>
          <w:b/>
          <w:bCs/>
        </w:rPr>
      </w:pPr>
      <w:r w:rsidRPr="00FB5EEE">
        <w:rPr>
          <w:rFonts w:asciiTheme="majorHAnsi" w:hAnsiTheme="majorHAnsi" w:cstheme="majorHAnsi"/>
          <w:b/>
          <w:bCs/>
        </w:rPr>
        <w:t>Změny a úpravy harmonogramu</w:t>
      </w:r>
    </w:p>
    <w:p w14:paraId="49A714E8" w14:textId="5901DB1E" w:rsidR="00F50606" w:rsidRPr="00F50606" w:rsidRDefault="00F50606" w:rsidP="00F50606">
      <w:pPr>
        <w:ind w:left="1260"/>
        <w:jc w:val="both"/>
        <w:rPr>
          <w:rFonts w:asciiTheme="majorHAnsi" w:hAnsiTheme="majorHAnsi" w:cstheme="majorHAnsi"/>
        </w:rPr>
      </w:pPr>
      <w:r w:rsidRPr="00F50606">
        <w:rPr>
          <w:rFonts w:asciiTheme="majorHAnsi" w:hAnsiTheme="majorHAnsi" w:cstheme="majorHAnsi"/>
        </w:rPr>
        <w:t xml:space="preserve">Zhotovitel se zavazuje průběžně upravovat harmonogram prací na základě pokynů </w:t>
      </w:r>
      <w:r w:rsidR="00FB5EEE">
        <w:rPr>
          <w:rFonts w:asciiTheme="majorHAnsi" w:hAnsiTheme="majorHAnsi" w:cstheme="majorHAnsi"/>
        </w:rPr>
        <w:t>O</w:t>
      </w:r>
      <w:r w:rsidRPr="00F50606">
        <w:rPr>
          <w:rFonts w:asciiTheme="majorHAnsi" w:hAnsiTheme="majorHAnsi" w:cstheme="majorHAnsi"/>
        </w:rPr>
        <w:t>bjednatele a po dohodě s ředitel</w:t>
      </w:r>
      <w:r w:rsidR="00FB5EEE">
        <w:rPr>
          <w:rFonts w:asciiTheme="majorHAnsi" w:hAnsiTheme="majorHAnsi" w:cstheme="majorHAnsi"/>
        </w:rPr>
        <w:t>kou</w:t>
      </w:r>
      <w:r w:rsidRPr="00F50606">
        <w:rPr>
          <w:rFonts w:asciiTheme="majorHAnsi" w:hAnsiTheme="majorHAnsi" w:cstheme="majorHAnsi"/>
        </w:rPr>
        <w:t xml:space="preserve"> školy, pokud to bude nutné k zajištění provozu školy. Zhotovitel není oprávněn provádět podstatné změny termínů nebo rozsahu prací bez předchozího souhlasu </w:t>
      </w:r>
      <w:r w:rsidR="00FB5EEE">
        <w:rPr>
          <w:rFonts w:asciiTheme="majorHAnsi" w:hAnsiTheme="majorHAnsi" w:cstheme="majorHAnsi"/>
        </w:rPr>
        <w:t>O</w:t>
      </w:r>
      <w:r w:rsidRPr="00F50606">
        <w:rPr>
          <w:rFonts w:asciiTheme="majorHAnsi" w:hAnsiTheme="majorHAnsi" w:cstheme="majorHAnsi"/>
        </w:rPr>
        <w:t>bjednatele a ředitel</w:t>
      </w:r>
      <w:r w:rsidR="00087B16">
        <w:rPr>
          <w:rFonts w:asciiTheme="majorHAnsi" w:hAnsiTheme="majorHAnsi" w:cstheme="majorHAnsi"/>
        </w:rPr>
        <w:t>ky</w:t>
      </w:r>
      <w:r w:rsidRPr="00F50606">
        <w:rPr>
          <w:rFonts w:asciiTheme="majorHAnsi" w:hAnsiTheme="majorHAnsi" w:cstheme="majorHAnsi"/>
        </w:rPr>
        <w:t xml:space="preserve"> školy.</w:t>
      </w:r>
    </w:p>
    <w:p w14:paraId="27EF837C" w14:textId="77777777" w:rsidR="00F50606" w:rsidRPr="00087B16" w:rsidRDefault="00F50606" w:rsidP="00087B16">
      <w:pPr>
        <w:numPr>
          <w:ilvl w:val="3"/>
          <w:numId w:val="6"/>
        </w:numPr>
        <w:jc w:val="both"/>
        <w:rPr>
          <w:rFonts w:asciiTheme="majorHAnsi" w:hAnsiTheme="majorHAnsi" w:cstheme="majorHAnsi"/>
          <w:b/>
          <w:bCs/>
        </w:rPr>
      </w:pPr>
      <w:r w:rsidRPr="00087B16">
        <w:rPr>
          <w:rFonts w:asciiTheme="majorHAnsi" w:hAnsiTheme="majorHAnsi" w:cstheme="majorHAnsi"/>
          <w:b/>
          <w:bCs/>
        </w:rPr>
        <w:t>Součinnost a minimalizace omezení</w:t>
      </w:r>
    </w:p>
    <w:p w14:paraId="74349B34" w14:textId="017F1668" w:rsidR="00F50606" w:rsidRPr="00157AA4" w:rsidRDefault="00F50606" w:rsidP="00F50606">
      <w:pPr>
        <w:ind w:left="1260"/>
        <w:jc w:val="both"/>
        <w:rPr>
          <w:rFonts w:asciiTheme="majorHAnsi" w:hAnsiTheme="majorHAnsi" w:cstheme="majorHAnsi"/>
        </w:rPr>
      </w:pPr>
      <w:r w:rsidRPr="00F50606">
        <w:rPr>
          <w:rFonts w:asciiTheme="majorHAnsi" w:hAnsiTheme="majorHAnsi" w:cstheme="majorHAnsi"/>
        </w:rPr>
        <w:t xml:space="preserve">V případě, že bude nezbytné z provozních důvodů (např. zajištění bezpečnosti) dočasně uzavřít či omezit užívání některých částí školy (chodby, tělocvična, venkovní prostory apod.), je </w:t>
      </w:r>
      <w:r w:rsidR="00087B16">
        <w:rPr>
          <w:rFonts w:asciiTheme="majorHAnsi" w:hAnsiTheme="majorHAnsi" w:cstheme="majorHAnsi"/>
        </w:rPr>
        <w:t>Z</w:t>
      </w:r>
      <w:r w:rsidRPr="00F50606">
        <w:rPr>
          <w:rFonts w:asciiTheme="majorHAnsi" w:hAnsiTheme="majorHAnsi" w:cstheme="majorHAnsi"/>
        </w:rPr>
        <w:t xml:space="preserve">hotovitel povinen tak učinit pouze v nezbytném rozsahu a na co nejkratší dobu. Zhotovitel je povinen koordinovat tato omezení s </w:t>
      </w:r>
      <w:r w:rsidRPr="00157AA4">
        <w:rPr>
          <w:rFonts w:asciiTheme="majorHAnsi" w:hAnsiTheme="majorHAnsi" w:cstheme="majorHAnsi"/>
        </w:rPr>
        <w:lastRenderedPageBreak/>
        <w:t>ředitel</w:t>
      </w:r>
      <w:r w:rsidR="00087B16" w:rsidRPr="00157AA4">
        <w:rPr>
          <w:rFonts w:asciiTheme="majorHAnsi" w:hAnsiTheme="majorHAnsi" w:cstheme="majorHAnsi"/>
        </w:rPr>
        <w:t>kou</w:t>
      </w:r>
      <w:r w:rsidRPr="00157AA4">
        <w:rPr>
          <w:rFonts w:asciiTheme="majorHAnsi" w:hAnsiTheme="majorHAnsi" w:cstheme="majorHAnsi"/>
        </w:rPr>
        <w:t xml:space="preserve"> školy a přijmout veškerá rozumná opatření k minimalizaci negativního dopadu na provoz školy.</w:t>
      </w:r>
    </w:p>
    <w:p w14:paraId="507D4FD0" w14:textId="2A32D234" w:rsidR="003E3CC5" w:rsidRPr="00157AA4" w:rsidRDefault="003E3CC5" w:rsidP="00C73826">
      <w:pPr>
        <w:numPr>
          <w:ilvl w:val="2"/>
          <w:numId w:val="6"/>
        </w:numPr>
        <w:jc w:val="both"/>
        <w:rPr>
          <w:rFonts w:asciiTheme="majorHAnsi" w:hAnsiTheme="majorHAnsi" w:cstheme="majorBidi"/>
          <w:b/>
          <w:bCs/>
          <w:kern w:val="32"/>
        </w:rPr>
      </w:pPr>
      <w:r w:rsidRPr="00157AA4">
        <w:rPr>
          <w:rFonts w:asciiTheme="majorHAnsi" w:hAnsiTheme="majorHAnsi" w:cstheme="majorHAnsi"/>
          <w:b/>
          <w:bCs/>
        </w:rPr>
        <w:t xml:space="preserve">Zhotovitel se zavazuje, že v případě, kdy </w:t>
      </w:r>
      <w:r w:rsidR="00C73826" w:rsidRPr="00157AA4">
        <w:rPr>
          <w:rFonts w:asciiTheme="majorHAnsi" w:hAnsiTheme="majorHAnsi" w:cstheme="majorHAnsi"/>
          <w:b/>
          <w:bCs/>
        </w:rPr>
        <w:t xml:space="preserve">předmětem </w:t>
      </w:r>
      <w:r w:rsidRPr="00157AA4">
        <w:rPr>
          <w:rFonts w:asciiTheme="majorHAnsi" w:hAnsiTheme="majorHAnsi" w:cstheme="majorHAnsi"/>
          <w:b/>
          <w:bCs/>
        </w:rPr>
        <w:t>alespoň jedn</w:t>
      </w:r>
      <w:r w:rsidR="00C73826" w:rsidRPr="00157AA4">
        <w:rPr>
          <w:rFonts w:asciiTheme="majorHAnsi" w:hAnsiTheme="majorHAnsi" w:cstheme="majorHAnsi"/>
          <w:b/>
          <w:bCs/>
        </w:rPr>
        <w:t>é</w:t>
      </w:r>
      <w:r w:rsidRPr="00157AA4">
        <w:rPr>
          <w:rFonts w:asciiTheme="majorHAnsi" w:hAnsiTheme="majorHAnsi" w:cstheme="majorHAnsi"/>
          <w:b/>
          <w:bCs/>
        </w:rPr>
        <w:t xml:space="preserve"> z</w:t>
      </w:r>
      <w:r w:rsidR="00C73826" w:rsidRPr="00157AA4">
        <w:rPr>
          <w:rFonts w:asciiTheme="majorHAnsi" w:hAnsiTheme="majorHAnsi" w:cstheme="majorHAnsi"/>
          <w:b/>
          <w:bCs/>
        </w:rPr>
        <w:t> </w:t>
      </w:r>
      <w:r w:rsidRPr="00157AA4">
        <w:rPr>
          <w:rFonts w:asciiTheme="majorHAnsi" w:hAnsiTheme="majorHAnsi" w:cstheme="majorHAnsi"/>
          <w:b/>
          <w:bCs/>
        </w:rPr>
        <w:t>referencí</w:t>
      </w:r>
      <w:r w:rsidR="00C73826" w:rsidRPr="00157AA4">
        <w:rPr>
          <w:rFonts w:asciiTheme="majorHAnsi" w:hAnsiTheme="majorHAnsi" w:cstheme="majorHAnsi"/>
          <w:b/>
          <w:bCs/>
        </w:rPr>
        <w:t xml:space="preserve"> v čl. 5.5.1 písm. c) </w:t>
      </w:r>
      <w:r w:rsidR="006751C8" w:rsidRPr="00157AA4">
        <w:rPr>
          <w:rFonts w:asciiTheme="majorHAnsi" w:hAnsiTheme="majorHAnsi" w:cstheme="majorHAnsi"/>
          <w:b/>
          <w:bCs/>
        </w:rPr>
        <w:t>zadávací dokumentace</w:t>
      </w:r>
      <w:r w:rsidRPr="00157AA4">
        <w:rPr>
          <w:rFonts w:asciiTheme="majorHAnsi" w:hAnsiTheme="majorHAnsi" w:cstheme="majorHAnsi"/>
          <w:b/>
          <w:bCs/>
        </w:rPr>
        <w:t xml:space="preserve">, které dokládal v rámci výše uvedené veřejné zakázky </w:t>
      </w:r>
      <w:r w:rsidRPr="00157AA4">
        <w:rPr>
          <w:rFonts w:asciiTheme="majorHAnsi" w:hAnsiTheme="majorHAnsi" w:cstheme="majorBidi"/>
          <w:b/>
          <w:bCs/>
          <w:kern w:val="32"/>
        </w:rPr>
        <w:t>„Rekonstrukce střechy ZŠ T. G. Masaryka v Ivančicích – opakované vyhlášení“</w:t>
      </w:r>
      <w:r w:rsidR="00C73826" w:rsidRPr="00157AA4">
        <w:rPr>
          <w:rFonts w:asciiTheme="majorHAnsi" w:hAnsiTheme="majorHAnsi" w:cstheme="majorBidi"/>
          <w:b/>
          <w:bCs/>
          <w:kern w:val="32"/>
        </w:rPr>
        <w:t>, byla pokládka krytiny z </w:t>
      </w:r>
      <w:proofErr w:type="spellStart"/>
      <w:r w:rsidR="00C73826" w:rsidRPr="00157AA4">
        <w:rPr>
          <w:rFonts w:asciiTheme="majorHAnsi" w:hAnsiTheme="majorHAnsi" w:cstheme="majorBidi"/>
          <w:b/>
          <w:bCs/>
          <w:kern w:val="32"/>
        </w:rPr>
        <w:t>Cu</w:t>
      </w:r>
      <w:proofErr w:type="spellEnd"/>
      <w:r w:rsidR="00C73826" w:rsidRPr="00157AA4">
        <w:rPr>
          <w:rFonts w:asciiTheme="majorHAnsi" w:hAnsiTheme="majorHAnsi" w:cstheme="majorBidi"/>
          <w:b/>
          <w:bCs/>
          <w:kern w:val="32"/>
        </w:rPr>
        <w:t xml:space="preserve">, pak Zhotovitel musí před zahájením </w:t>
      </w:r>
      <w:r w:rsidR="00146A94" w:rsidRPr="00157AA4">
        <w:rPr>
          <w:rFonts w:asciiTheme="majorHAnsi" w:hAnsiTheme="majorHAnsi" w:cstheme="majorBidi"/>
          <w:b/>
          <w:bCs/>
          <w:kern w:val="32"/>
        </w:rPr>
        <w:t>klempířských prací</w:t>
      </w:r>
      <w:r w:rsidR="00C73826" w:rsidRPr="00157AA4">
        <w:rPr>
          <w:rFonts w:asciiTheme="majorHAnsi" w:hAnsiTheme="majorHAnsi" w:cstheme="majorBidi"/>
          <w:b/>
          <w:bCs/>
          <w:kern w:val="32"/>
        </w:rPr>
        <w:t xml:space="preserve"> doložit osvědčení </w:t>
      </w:r>
      <w:r w:rsidR="00146A94" w:rsidRPr="00157AA4">
        <w:rPr>
          <w:rFonts w:asciiTheme="majorHAnsi" w:hAnsiTheme="majorHAnsi" w:cstheme="majorBidi"/>
          <w:b/>
          <w:bCs/>
          <w:kern w:val="32"/>
        </w:rPr>
        <w:t>všech osob</w:t>
      </w:r>
      <w:r w:rsidR="00DE0ED4" w:rsidRPr="00157AA4">
        <w:rPr>
          <w:rFonts w:asciiTheme="majorHAnsi" w:hAnsiTheme="majorHAnsi" w:cstheme="majorBidi"/>
          <w:b/>
          <w:bCs/>
          <w:kern w:val="32"/>
        </w:rPr>
        <w:t>, které budou pokládku krytiny z </w:t>
      </w:r>
      <w:proofErr w:type="spellStart"/>
      <w:r w:rsidR="00DE0ED4" w:rsidRPr="00157AA4">
        <w:rPr>
          <w:rFonts w:asciiTheme="majorHAnsi" w:hAnsiTheme="majorHAnsi" w:cstheme="majorBidi"/>
          <w:b/>
          <w:bCs/>
          <w:kern w:val="32"/>
        </w:rPr>
        <w:t>TiZn</w:t>
      </w:r>
      <w:proofErr w:type="spellEnd"/>
      <w:r w:rsidR="00DE0ED4" w:rsidRPr="00157AA4">
        <w:rPr>
          <w:rFonts w:asciiTheme="majorHAnsi" w:hAnsiTheme="majorHAnsi" w:cstheme="majorBidi"/>
          <w:b/>
          <w:bCs/>
          <w:kern w:val="32"/>
        </w:rPr>
        <w:t xml:space="preserve"> provádět, </w:t>
      </w:r>
      <w:r w:rsidR="00C73826" w:rsidRPr="00157AA4">
        <w:rPr>
          <w:rFonts w:asciiTheme="majorHAnsi" w:hAnsiTheme="majorHAnsi" w:cstheme="majorBidi"/>
          <w:b/>
          <w:bCs/>
          <w:kern w:val="32"/>
        </w:rPr>
        <w:t>o proškolení</w:t>
      </w:r>
      <w:r w:rsidR="00DE0ED4" w:rsidRPr="00157AA4">
        <w:rPr>
          <w:rFonts w:asciiTheme="majorHAnsi" w:hAnsiTheme="majorHAnsi" w:cstheme="majorBidi"/>
          <w:b/>
          <w:bCs/>
          <w:kern w:val="32"/>
        </w:rPr>
        <w:t xml:space="preserve"> těchto osob</w:t>
      </w:r>
      <w:r w:rsidR="00C73826" w:rsidRPr="00157AA4">
        <w:rPr>
          <w:rFonts w:asciiTheme="majorHAnsi" w:hAnsiTheme="majorHAnsi" w:cstheme="majorBidi"/>
          <w:b/>
          <w:bCs/>
          <w:kern w:val="32"/>
        </w:rPr>
        <w:t xml:space="preserve"> výrobcem </w:t>
      </w:r>
      <w:proofErr w:type="spellStart"/>
      <w:r w:rsidR="00C73826" w:rsidRPr="00157AA4">
        <w:rPr>
          <w:rFonts w:asciiTheme="majorHAnsi" w:hAnsiTheme="majorHAnsi" w:cstheme="majorBidi"/>
          <w:b/>
          <w:bCs/>
          <w:kern w:val="32"/>
        </w:rPr>
        <w:t>TiZn</w:t>
      </w:r>
      <w:proofErr w:type="spellEnd"/>
      <w:r w:rsidR="0057439F" w:rsidRPr="00157AA4">
        <w:rPr>
          <w:rFonts w:asciiTheme="majorHAnsi" w:hAnsiTheme="majorHAnsi" w:cstheme="majorBidi"/>
          <w:b/>
          <w:bCs/>
          <w:kern w:val="32"/>
        </w:rPr>
        <w:t xml:space="preserve"> (či osobou pověřenou výrobcem)</w:t>
      </w:r>
      <w:r w:rsidR="00C73826" w:rsidRPr="00157AA4">
        <w:rPr>
          <w:rFonts w:asciiTheme="majorHAnsi" w:hAnsiTheme="majorHAnsi" w:cstheme="majorBidi"/>
          <w:b/>
          <w:bCs/>
          <w:kern w:val="32"/>
        </w:rPr>
        <w:t xml:space="preserve"> k montáži.</w:t>
      </w:r>
      <w:r w:rsidR="00146A94" w:rsidRPr="00157AA4">
        <w:rPr>
          <w:rFonts w:asciiTheme="majorHAnsi" w:hAnsiTheme="majorHAnsi" w:cstheme="majorBidi"/>
          <w:b/>
          <w:bCs/>
          <w:kern w:val="32"/>
        </w:rPr>
        <w:t xml:space="preserve"> Osvědčení dokládá Zhotovitel Technickému dozoru objednatele. Klempířské práce není možné začít, dokud Technický dozor objednatele neschválí doložená osvědčení.</w:t>
      </w:r>
    </w:p>
    <w:p w14:paraId="024D5AAB" w14:textId="77777777" w:rsidR="00CD416A" w:rsidRPr="005A1137" w:rsidRDefault="00CD416A" w:rsidP="00CD416A">
      <w:pPr>
        <w:ind w:left="605"/>
        <w:jc w:val="both"/>
        <w:rPr>
          <w:rFonts w:asciiTheme="majorHAnsi" w:hAnsiTheme="majorHAnsi" w:cstheme="majorHAnsi"/>
        </w:rPr>
      </w:pPr>
    </w:p>
    <w:p w14:paraId="6C9BF7BC" w14:textId="796E4F6C" w:rsidR="00E2402C" w:rsidRPr="00A74D3B" w:rsidRDefault="00E2402C" w:rsidP="006A0EBB">
      <w:pPr>
        <w:pStyle w:val="Odstavecseseznamem"/>
        <w:numPr>
          <w:ilvl w:val="1"/>
          <w:numId w:val="6"/>
        </w:numPr>
        <w:jc w:val="both"/>
        <w:rPr>
          <w:rFonts w:asciiTheme="majorHAnsi" w:hAnsiTheme="majorHAnsi" w:cstheme="majorHAnsi"/>
        </w:rPr>
      </w:pPr>
      <w:r w:rsidRPr="00A74D3B">
        <w:rPr>
          <w:rFonts w:asciiTheme="majorHAnsi" w:hAnsiTheme="majorHAnsi" w:cstheme="majorHAnsi"/>
          <w:b/>
        </w:rPr>
        <w:t xml:space="preserve">Projektová dokumentace </w:t>
      </w:r>
      <w:r w:rsidRPr="00A74D3B">
        <w:rPr>
          <w:rFonts w:asciiTheme="majorHAnsi" w:hAnsiTheme="majorHAnsi" w:cstheme="majorHAnsi"/>
        </w:rPr>
        <w:t xml:space="preserve">(Dokumentace pro provádění stavby ve smyslu čl. 2.2 písm. </w:t>
      </w:r>
      <w:r w:rsidR="00A33F52">
        <w:rPr>
          <w:rFonts w:asciiTheme="majorHAnsi" w:hAnsiTheme="majorHAnsi" w:cstheme="majorHAnsi"/>
        </w:rPr>
        <w:t>a</w:t>
      </w:r>
      <w:r w:rsidRPr="00A74D3B">
        <w:rPr>
          <w:rFonts w:asciiTheme="majorHAnsi" w:hAnsiTheme="majorHAnsi" w:cstheme="majorHAnsi"/>
        </w:rPr>
        <w:t>) této Smlouvy) a následující stupně dokumentací.</w:t>
      </w:r>
    </w:p>
    <w:p w14:paraId="367BC82F" w14:textId="3F07277E" w:rsidR="00E2402C" w:rsidRDefault="00E2402C" w:rsidP="006A0EBB">
      <w:pPr>
        <w:numPr>
          <w:ilvl w:val="2"/>
          <w:numId w:val="6"/>
        </w:numPr>
        <w:jc w:val="both"/>
        <w:rPr>
          <w:rFonts w:asciiTheme="majorHAnsi" w:hAnsiTheme="majorHAnsi" w:cstheme="majorHAnsi"/>
        </w:rPr>
      </w:pPr>
      <w:r w:rsidRPr="005A1137">
        <w:rPr>
          <w:rFonts w:asciiTheme="majorHAnsi" w:hAnsiTheme="majorHAnsi" w:cstheme="majorHAnsi"/>
        </w:rPr>
        <w:t xml:space="preserve">Dokumentace pro provádění stavby podle čl. 2.2 písm. </w:t>
      </w:r>
      <w:r w:rsidR="00A33F52">
        <w:rPr>
          <w:rFonts w:asciiTheme="majorHAnsi" w:hAnsiTheme="majorHAnsi" w:cstheme="majorHAnsi"/>
        </w:rPr>
        <w:t>a</w:t>
      </w:r>
      <w:r w:rsidRPr="005A1137">
        <w:rPr>
          <w:rFonts w:asciiTheme="majorHAnsi" w:hAnsiTheme="majorHAnsi" w:cstheme="majorHAnsi"/>
        </w:rPr>
        <w:t xml:space="preserve">) Smlouvy je vypracována v souladu se zákonem č. </w:t>
      </w:r>
      <w:r w:rsidR="00DA4554">
        <w:rPr>
          <w:rFonts w:asciiTheme="majorHAnsi" w:hAnsiTheme="majorHAnsi" w:cstheme="majorHAnsi"/>
        </w:rPr>
        <w:t>283/2021</w:t>
      </w:r>
      <w:r w:rsidRPr="005A1137">
        <w:rPr>
          <w:rFonts w:asciiTheme="majorHAnsi" w:hAnsiTheme="majorHAnsi" w:cstheme="majorHAnsi"/>
        </w:rPr>
        <w:t xml:space="preserve"> Sb., </w:t>
      </w:r>
      <w:r w:rsidR="00DA4554">
        <w:rPr>
          <w:rFonts w:asciiTheme="majorHAnsi" w:hAnsiTheme="majorHAnsi" w:cstheme="majorHAnsi"/>
        </w:rPr>
        <w:t>stavební zákon</w:t>
      </w:r>
      <w:r w:rsidRPr="005A1137">
        <w:rPr>
          <w:rFonts w:asciiTheme="majorHAnsi" w:hAnsiTheme="majorHAnsi" w:cstheme="majorHAnsi"/>
        </w:rPr>
        <w:t xml:space="preserve"> (dále též jako „stavební zákon“) a prováděcími předpisy v rozsahu specifikovaném vyhláškou č. </w:t>
      </w:r>
      <w:r w:rsidR="00087B16">
        <w:rPr>
          <w:rFonts w:asciiTheme="majorHAnsi" w:hAnsiTheme="majorHAnsi" w:cstheme="majorHAnsi"/>
        </w:rPr>
        <w:t>131/2024</w:t>
      </w:r>
      <w:r w:rsidRPr="005A1137">
        <w:rPr>
          <w:rFonts w:asciiTheme="majorHAnsi" w:hAnsiTheme="majorHAnsi" w:cstheme="majorHAnsi"/>
        </w:rPr>
        <w:t xml:space="preserve"> Sb., o dokumentaci staveb, (dále též jako „vyhláška o dokumentaci staveb“).</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6A0EBB">
      <w:pPr>
        <w:numPr>
          <w:ilvl w:val="2"/>
          <w:numId w:val="6"/>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1E243D" w:rsidRDefault="00E2402C" w:rsidP="006A0EB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postupy. Technologické postupy budou obsahovat přinejmenším identifikační údaje Zhotovitele, </w:t>
      </w:r>
      <w:r w:rsidRPr="001E243D">
        <w:rPr>
          <w:rFonts w:asciiTheme="majorHAnsi" w:hAnsiTheme="majorHAnsi" w:cstheme="majorHAnsi"/>
        </w:rPr>
        <w:t>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6A0EBB">
      <w:pPr>
        <w:numPr>
          <w:ilvl w:val="2"/>
          <w:numId w:val="6"/>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77777777"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Dokumentaci skutečného provedení stavby vypracuje Zhotovitel jako součást dodávky stavby.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6CA81455"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datovém nosiči CD-ROM</w:t>
      </w:r>
      <w:r w:rsidR="00F91546">
        <w:rPr>
          <w:rFonts w:asciiTheme="majorHAnsi" w:hAnsiTheme="majorHAnsi" w:cstheme="majorHAnsi"/>
          <w:snapToGrid w:val="0"/>
        </w:rPr>
        <w:t xml:space="preserve"> </w:t>
      </w:r>
      <w:r w:rsidR="00F91546" w:rsidRPr="00D24D8B">
        <w:rPr>
          <w:rFonts w:asciiTheme="majorHAnsi" w:hAnsiTheme="majorHAnsi" w:cstheme="majorHAnsi"/>
          <w:snapToGrid w:val="0"/>
        </w:rPr>
        <w:t>ve formátu PDF a 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6A0EBB">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lastRenderedPageBreak/>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4C56AD7F"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6A0EBB">
      <w:pPr>
        <w:pStyle w:val="Odstavecseseznamem"/>
        <w:numPr>
          <w:ilvl w:val="0"/>
          <w:numId w:val="7"/>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6A0EBB">
      <w:pPr>
        <w:pStyle w:val="Odstavecseseznamem"/>
        <w:numPr>
          <w:ilvl w:val="0"/>
          <w:numId w:val="7"/>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16A4367E" w14:textId="6C58B01D" w:rsidR="00E2402C" w:rsidRPr="00E01B14" w:rsidRDefault="00E2402C" w:rsidP="006A0EBB">
      <w:pPr>
        <w:pStyle w:val="Odstavecseseznamem"/>
        <w:numPr>
          <w:ilvl w:val="0"/>
          <w:numId w:val="7"/>
        </w:numPr>
        <w:ind w:left="1843"/>
        <w:jc w:val="both"/>
        <w:rPr>
          <w:rFonts w:asciiTheme="majorHAnsi" w:hAnsiTheme="majorHAnsi" w:cstheme="majorHAnsi"/>
        </w:rPr>
      </w:pPr>
      <w:r w:rsidRPr="005A1137">
        <w:rPr>
          <w:rFonts w:asciiTheme="majorHAnsi" w:hAnsiTheme="majorHAnsi" w:cstheme="majorHAnsi"/>
        </w:rPr>
        <w:t>Vyhotovení dokumentace skutečného provedení stavby připravené k</w:t>
      </w:r>
      <w:r w:rsidR="00F87C15">
        <w:rPr>
          <w:rFonts w:asciiTheme="majorHAnsi" w:hAnsiTheme="majorHAnsi" w:cstheme="majorHAnsi"/>
        </w:rPr>
        <w:t> </w:t>
      </w:r>
      <w:r w:rsidRPr="005A1137">
        <w:rPr>
          <w:rFonts w:asciiTheme="majorHAnsi" w:hAnsiTheme="majorHAnsi" w:cstheme="majorHAnsi"/>
        </w:rPr>
        <w:t xml:space="preserve">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w:t>
      </w:r>
      <w:r w:rsidRPr="00E01B14">
        <w:rPr>
          <w:rFonts w:asciiTheme="majorHAnsi" w:hAnsiTheme="majorHAnsi" w:cstheme="majorHAnsi"/>
        </w:rPr>
        <w:t>schvalovacího řízení Zhotovitel doplní, event. přepracuje bezúplatně dotčenou část dokumentace skutečného provedení.</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6A0EBB">
      <w:pPr>
        <w:numPr>
          <w:ilvl w:val="2"/>
          <w:numId w:val="6"/>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6A0EBB">
      <w:pPr>
        <w:numPr>
          <w:ilvl w:val="2"/>
          <w:numId w:val="6"/>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4DBFB74D" w:rsidR="00E93E0B" w:rsidRPr="00BA5149" w:rsidRDefault="00E2402C" w:rsidP="005366BB">
      <w:pPr>
        <w:ind w:left="720"/>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005366BB">
        <w:rPr>
          <w:rFonts w:asciiTheme="majorHAnsi" w:hAnsiTheme="majorHAnsi" w:cstheme="majorHAnsi"/>
          <w:snapToGrid w:val="0"/>
        </w:rPr>
        <w:t xml:space="preserve">Tomáš Sýkora, projektant, tel. 732 215 216, e-mail: </w:t>
      </w:r>
      <w:hyperlink r:id="rId9" w:history="1">
        <w:r w:rsidR="005366BB" w:rsidRPr="009645FC">
          <w:rPr>
            <w:rStyle w:val="Hypertextovodkaz"/>
            <w:rFonts w:asciiTheme="majorHAnsi" w:hAnsiTheme="majorHAnsi" w:cstheme="majorHAnsi"/>
            <w:snapToGrid w:val="0"/>
          </w:rPr>
          <w:t>sykora.projekty@gmail.com</w:t>
        </w:r>
      </w:hyperlink>
      <w:r w:rsidR="005366BB">
        <w:rPr>
          <w:rFonts w:asciiTheme="majorHAnsi" w:hAnsiTheme="majorHAnsi" w:cstheme="majorHAnsi"/>
          <w:snapToGrid w:val="0"/>
        </w:rPr>
        <w:t xml:space="preserve"> </w:t>
      </w:r>
      <w:r w:rsidR="00062262" w:rsidRPr="005A1137">
        <w:rPr>
          <w:rFonts w:asciiTheme="majorHAnsi" w:hAnsiTheme="majorHAnsi" w:cstheme="majorHAnsi"/>
          <w:snapToGrid w:val="0"/>
        </w:rPr>
        <w:t xml:space="preserve"> </w:t>
      </w:r>
    </w:p>
    <w:p w14:paraId="3D1A6325" w14:textId="4EE7ED0C" w:rsidR="00E2402C" w:rsidRPr="005A1137" w:rsidRDefault="00E2402C" w:rsidP="00635FC0">
      <w:pPr>
        <w:ind w:left="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5366BB">
        <w:rPr>
          <w:rFonts w:asciiTheme="majorHAnsi" w:hAnsiTheme="majorHAnsi" w:cstheme="majorHAnsi"/>
          <w:snapToGrid w:val="0"/>
        </w:rPr>
        <w:t xml:space="preserve"> Ing. Petr Řídký, tel. </w:t>
      </w:r>
      <w:r w:rsidR="00635FC0">
        <w:rPr>
          <w:rFonts w:asciiTheme="majorHAnsi" w:hAnsiTheme="majorHAnsi" w:cstheme="majorHAnsi"/>
          <w:snapToGrid w:val="0"/>
        </w:rPr>
        <w:t xml:space="preserve">724 752 422, e-mail: </w:t>
      </w:r>
      <w:hyperlink r:id="rId10" w:history="1">
        <w:r w:rsidR="00635FC0" w:rsidRPr="009645FC">
          <w:rPr>
            <w:rStyle w:val="Hypertextovodkaz"/>
            <w:rFonts w:asciiTheme="majorHAnsi" w:hAnsiTheme="majorHAnsi" w:cstheme="majorHAnsi"/>
            <w:snapToGrid w:val="0"/>
          </w:rPr>
          <w:t>petr.ridky@seznam.cz</w:t>
        </w:r>
      </w:hyperlink>
      <w:r w:rsidR="00635FC0">
        <w:rPr>
          <w:rFonts w:asciiTheme="majorHAnsi" w:hAnsiTheme="majorHAnsi" w:cstheme="majorHAnsi"/>
          <w:snapToGrid w:val="0"/>
        </w:rPr>
        <w:t xml:space="preserve"> </w:t>
      </w:r>
      <w:r w:rsidR="00062262" w:rsidRPr="005A1137">
        <w:rPr>
          <w:rFonts w:asciiTheme="majorHAnsi" w:hAnsiTheme="majorHAnsi" w:cstheme="majorHAnsi"/>
          <w:snapToGrid w:val="0"/>
        </w:rPr>
        <w:t xml:space="preserve"> </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6A0EBB">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Termíny</w:t>
      </w:r>
    </w:p>
    <w:p w14:paraId="3F2DFEEF" w14:textId="77777777" w:rsidR="001F1B51" w:rsidRPr="005A1137" w:rsidRDefault="001F1B51" w:rsidP="00257C2B">
      <w:pPr>
        <w:pStyle w:val="Odstavecseseznamem"/>
        <w:tabs>
          <w:tab w:val="num" w:pos="709"/>
        </w:tabs>
        <w:ind w:left="720"/>
        <w:jc w:val="both"/>
        <w:rPr>
          <w:rFonts w:asciiTheme="majorHAnsi" w:hAnsiTheme="majorHAnsi" w:cstheme="majorHAnsi"/>
          <w:b/>
        </w:rPr>
      </w:pPr>
      <w:r w:rsidRPr="005A1137">
        <w:rPr>
          <w:rFonts w:asciiTheme="majorHAnsi" w:hAnsiTheme="majorHAnsi" w:cstheme="majorHAnsi"/>
          <w:b/>
        </w:rPr>
        <w:t>Termín předání staveniště:</w:t>
      </w:r>
      <w:r w:rsidRPr="005A1137">
        <w:rPr>
          <w:rFonts w:asciiTheme="majorHAnsi" w:hAnsiTheme="majorHAnsi" w:cstheme="majorHAnsi"/>
        </w:rPr>
        <w:t xml:space="preserve"> nejpozději do 5 kal. dnů ode dne </w:t>
      </w:r>
      <w:r w:rsidR="0093156F" w:rsidRPr="005A1137">
        <w:rPr>
          <w:rFonts w:asciiTheme="majorHAnsi" w:hAnsiTheme="majorHAnsi" w:cstheme="majorHAnsi"/>
        </w:rPr>
        <w:t>výzvy Objednatele</w:t>
      </w:r>
      <w:r w:rsidRPr="005A1137">
        <w:rPr>
          <w:rFonts w:asciiTheme="majorHAnsi" w:hAnsiTheme="majorHAnsi" w:cstheme="majorHAnsi"/>
        </w:rPr>
        <w:t>;</w:t>
      </w:r>
    </w:p>
    <w:p w14:paraId="6299DFCD" w14:textId="1A240954" w:rsidR="001F1B51" w:rsidRPr="00891133" w:rsidRDefault="2F10C924" w:rsidP="2F10C924">
      <w:pPr>
        <w:pStyle w:val="Odstavecseseznamem"/>
        <w:tabs>
          <w:tab w:val="num" w:pos="709"/>
        </w:tabs>
        <w:ind w:left="720"/>
        <w:jc w:val="both"/>
        <w:rPr>
          <w:rFonts w:asciiTheme="majorHAnsi" w:hAnsiTheme="majorHAnsi" w:cstheme="majorBidi"/>
        </w:rPr>
      </w:pPr>
      <w:r w:rsidRPr="2F10C924">
        <w:rPr>
          <w:rFonts w:asciiTheme="majorHAnsi" w:hAnsiTheme="majorHAnsi" w:cstheme="majorBidi"/>
          <w:b/>
          <w:bCs/>
        </w:rPr>
        <w:t>Termín zahájení stavebních prací (Díla):</w:t>
      </w:r>
      <w:r w:rsidRPr="2F10C924">
        <w:rPr>
          <w:rFonts w:asciiTheme="majorHAnsi" w:hAnsiTheme="majorHAnsi" w:cstheme="majorBidi"/>
        </w:rPr>
        <w:t xml:space="preserve"> </w:t>
      </w:r>
      <w:bookmarkStart w:id="3" w:name="_Hlk163574266"/>
      <w:r w:rsidRPr="2F10C924">
        <w:rPr>
          <w:rFonts w:asciiTheme="majorHAnsi" w:hAnsiTheme="majorHAnsi" w:cstheme="majorBidi"/>
        </w:rPr>
        <w:t xml:space="preserve">nejpozději do </w:t>
      </w:r>
      <w:r w:rsidRPr="00E93E0B">
        <w:rPr>
          <w:rFonts w:asciiTheme="majorHAnsi" w:hAnsiTheme="majorHAnsi" w:cstheme="majorBidi"/>
        </w:rPr>
        <w:t xml:space="preserve">5 kal. dnů ode dne předání </w:t>
      </w:r>
      <w:r w:rsidR="001F1B51" w:rsidRPr="00E93E0B">
        <w:br/>
      </w:r>
      <w:r w:rsidRPr="00E93E0B">
        <w:rPr>
          <w:rFonts w:asciiTheme="majorHAnsi" w:hAnsiTheme="majorHAnsi" w:cstheme="majorBidi"/>
        </w:rPr>
        <w:t xml:space="preserve">a </w:t>
      </w:r>
      <w:r w:rsidRPr="00891133">
        <w:rPr>
          <w:rFonts w:asciiTheme="majorHAnsi" w:hAnsiTheme="majorHAnsi" w:cstheme="majorBidi"/>
        </w:rPr>
        <w:t xml:space="preserve">převzetí staveniště </w:t>
      </w:r>
      <w:r w:rsidRPr="00891133">
        <w:rPr>
          <w:rFonts w:asciiTheme="majorHAnsi" w:hAnsiTheme="majorHAnsi" w:cstheme="majorBidi"/>
          <w:i/>
          <w:iCs/>
        </w:rPr>
        <w:t xml:space="preserve">(Pozn. pro účastníky: předpokládaný termín zahájení stavebních </w:t>
      </w:r>
      <w:r w:rsidRPr="00891133">
        <w:rPr>
          <w:rFonts w:asciiTheme="majorHAnsi" w:hAnsiTheme="majorHAnsi" w:cstheme="majorBidi"/>
          <w:i/>
          <w:iCs/>
        </w:rPr>
        <w:lastRenderedPageBreak/>
        <w:t>prací je stanoven</w:t>
      </w:r>
      <w:r w:rsidR="004F1FB0" w:rsidRPr="00891133">
        <w:rPr>
          <w:rFonts w:asciiTheme="majorHAnsi" w:hAnsiTheme="majorHAnsi" w:cstheme="majorBidi"/>
          <w:i/>
          <w:iCs/>
        </w:rPr>
        <w:t xml:space="preserve"> </w:t>
      </w:r>
      <w:r w:rsidR="00FA5990" w:rsidRPr="00891133">
        <w:rPr>
          <w:rFonts w:asciiTheme="majorHAnsi" w:hAnsiTheme="majorHAnsi" w:cstheme="majorBidi"/>
          <w:i/>
          <w:iCs/>
        </w:rPr>
        <w:t xml:space="preserve">na </w:t>
      </w:r>
      <w:r w:rsidR="00EE46B1">
        <w:rPr>
          <w:rFonts w:asciiTheme="majorHAnsi" w:hAnsiTheme="majorHAnsi" w:cstheme="majorBidi"/>
          <w:i/>
          <w:iCs/>
        </w:rPr>
        <w:t>6</w:t>
      </w:r>
      <w:r w:rsidR="00637483" w:rsidRPr="00891133">
        <w:rPr>
          <w:rFonts w:asciiTheme="majorHAnsi" w:hAnsiTheme="majorHAnsi" w:cstheme="majorBidi"/>
          <w:i/>
          <w:iCs/>
        </w:rPr>
        <w:t>/2025. Realizace je předpokládána v letních měsících během letních prázdnin, aby byl co nejméně omezen provoz školy</w:t>
      </w:r>
      <w:r w:rsidRPr="00891133">
        <w:rPr>
          <w:rFonts w:asciiTheme="majorHAnsi" w:hAnsiTheme="majorHAnsi" w:cstheme="majorBidi"/>
          <w:i/>
          <w:iCs/>
        </w:rPr>
        <w:t>)</w:t>
      </w:r>
      <w:r w:rsidRPr="00891133">
        <w:rPr>
          <w:rFonts w:asciiTheme="majorHAnsi" w:hAnsiTheme="majorHAnsi" w:cstheme="majorBidi"/>
        </w:rPr>
        <w:t>;</w:t>
      </w:r>
      <w:bookmarkEnd w:id="3"/>
    </w:p>
    <w:p w14:paraId="442BB887" w14:textId="159C2369" w:rsidR="001F1B51" w:rsidRPr="00891133" w:rsidRDefault="2F10C924" w:rsidP="00E1237C">
      <w:pPr>
        <w:pStyle w:val="Odstavecseseznamem"/>
        <w:tabs>
          <w:tab w:val="num" w:pos="709"/>
        </w:tabs>
        <w:ind w:left="720"/>
        <w:jc w:val="both"/>
        <w:rPr>
          <w:rFonts w:asciiTheme="majorHAnsi" w:hAnsiTheme="majorHAnsi" w:cstheme="majorBidi"/>
        </w:rPr>
      </w:pPr>
      <w:r w:rsidRPr="00891133">
        <w:rPr>
          <w:rFonts w:asciiTheme="majorHAnsi" w:hAnsiTheme="majorHAnsi" w:cstheme="majorBidi"/>
          <w:b/>
          <w:bCs/>
        </w:rPr>
        <w:t>Termín dokončení stavebních prací (Díla):</w:t>
      </w:r>
      <w:r w:rsidRPr="00891133">
        <w:rPr>
          <w:rFonts w:asciiTheme="majorHAnsi" w:hAnsiTheme="majorHAnsi" w:cstheme="majorBidi"/>
        </w:rPr>
        <w:t xml:space="preserve"> </w:t>
      </w:r>
      <w:r w:rsidR="00E1237C" w:rsidRPr="00891133">
        <w:rPr>
          <w:rFonts w:asciiTheme="majorHAnsi" w:hAnsiTheme="majorHAnsi" w:cstheme="majorBidi"/>
        </w:rPr>
        <w:t xml:space="preserve">nejpozději do </w:t>
      </w:r>
      <w:r w:rsidR="00637483" w:rsidRPr="00891133">
        <w:rPr>
          <w:rFonts w:asciiTheme="majorHAnsi" w:hAnsiTheme="majorHAnsi" w:cstheme="majorBidi"/>
          <w:b/>
          <w:bCs/>
        </w:rPr>
        <w:t>178</w:t>
      </w:r>
      <w:r w:rsidR="00E1237C" w:rsidRPr="00891133">
        <w:rPr>
          <w:rFonts w:asciiTheme="majorHAnsi" w:hAnsiTheme="majorHAnsi" w:cstheme="majorBidi"/>
          <w:b/>
          <w:bCs/>
        </w:rPr>
        <w:t xml:space="preserve"> kal. dnů </w:t>
      </w:r>
      <w:r w:rsidR="00E1237C" w:rsidRPr="00891133">
        <w:rPr>
          <w:rFonts w:asciiTheme="majorHAnsi" w:hAnsiTheme="majorHAnsi" w:cstheme="majorBidi"/>
        </w:rPr>
        <w:t xml:space="preserve">ode dne – termínu zahájení stavebních prací. </w:t>
      </w:r>
    </w:p>
    <w:p w14:paraId="5C52F2F3" w14:textId="69334E95" w:rsidR="001F1B51" w:rsidRPr="005A1137" w:rsidRDefault="001F1B51" w:rsidP="001F1B51">
      <w:pPr>
        <w:pStyle w:val="Odstavecseseznamem"/>
        <w:tabs>
          <w:tab w:val="num" w:pos="709"/>
        </w:tabs>
        <w:ind w:left="720"/>
        <w:jc w:val="both"/>
        <w:rPr>
          <w:rFonts w:asciiTheme="majorHAnsi" w:hAnsiTheme="majorHAnsi" w:cstheme="majorHAnsi"/>
        </w:rPr>
      </w:pPr>
      <w:r w:rsidRPr="00891133">
        <w:rPr>
          <w:rFonts w:asciiTheme="majorHAnsi" w:hAnsiTheme="majorHAnsi" w:cstheme="majorHAnsi"/>
          <w:b/>
        </w:rPr>
        <w:t>Termín předání a převzetí Díla:</w:t>
      </w:r>
      <w:r w:rsidRPr="005A1137">
        <w:rPr>
          <w:rFonts w:asciiTheme="majorHAnsi" w:hAnsiTheme="majorHAnsi" w:cstheme="majorHAnsi"/>
        </w:rPr>
        <w:t xml:space="preserve"> </w:t>
      </w:r>
      <w:r w:rsidRPr="00C47DB0">
        <w:rPr>
          <w:rFonts w:asciiTheme="majorHAnsi" w:hAnsiTheme="majorHAnsi" w:cstheme="majorHAnsi"/>
        </w:rPr>
        <w:t xml:space="preserve">nejpozději do </w:t>
      </w:r>
      <w:r w:rsidR="00DA4554">
        <w:rPr>
          <w:rFonts w:asciiTheme="majorHAnsi" w:hAnsiTheme="majorHAnsi" w:cstheme="majorHAnsi"/>
        </w:rPr>
        <w:t>5</w:t>
      </w:r>
      <w:r w:rsidRPr="00C47DB0">
        <w:rPr>
          <w:rFonts w:asciiTheme="majorHAnsi" w:hAnsiTheme="majorHAnsi" w:cstheme="majorHAnsi"/>
        </w:rPr>
        <w:t xml:space="preserve"> kal. dnů ode dne termínu dokončení</w:t>
      </w:r>
      <w:r w:rsidRPr="005A1137">
        <w:rPr>
          <w:rFonts w:asciiTheme="majorHAnsi" w:hAnsiTheme="majorHAnsi" w:cstheme="majorHAnsi"/>
        </w:rPr>
        <w:t xml:space="preserve">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6C799994" w:rsidR="004655F0" w:rsidRPr="008A2FA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Součinnost při kolaudaci stavby:</w:t>
      </w:r>
      <w:r w:rsidRPr="005A1137">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5A1137">
        <w:rPr>
          <w:rFonts w:asciiTheme="majorHAnsi" w:hAnsiTheme="majorHAnsi" w:cstheme="majorHAnsi"/>
        </w:rPr>
        <w:t>dozoru stavebníka</w:t>
      </w:r>
      <w:r w:rsidR="001D06DB" w:rsidRPr="008A2FA7">
        <w:rPr>
          <w:rFonts w:asciiTheme="majorHAnsi" w:hAnsiTheme="majorHAnsi" w:cstheme="majorHAnsi"/>
        </w:rPr>
        <w:t>, resp. objednatele (dále též „TDO</w:t>
      </w:r>
      <w:r w:rsidRPr="008A2FA7">
        <w:rPr>
          <w:rFonts w:asciiTheme="majorHAnsi" w:hAnsiTheme="majorHAnsi" w:cstheme="majorHAnsi"/>
        </w:rPr>
        <w:t>“).</w:t>
      </w:r>
    </w:p>
    <w:p w14:paraId="25FBDAA3" w14:textId="77777777" w:rsidR="00DA4554" w:rsidRPr="008A2FA7" w:rsidRDefault="00DA4554"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6A0EBB">
      <w:pPr>
        <w:numPr>
          <w:ilvl w:val="2"/>
          <w:numId w:val="6"/>
        </w:numPr>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6A0EBB">
      <w:pPr>
        <w:numPr>
          <w:ilvl w:val="2"/>
          <w:numId w:val="6"/>
        </w:numPr>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7814242D" w14:textId="77777777" w:rsidR="004A5606" w:rsidRPr="005D360D" w:rsidRDefault="004A5606" w:rsidP="006A0EBB">
      <w:pPr>
        <w:numPr>
          <w:ilvl w:val="2"/>
          <w:numId w:val="6"/>
        </w:numPr>
        <w:jc w:val="both"/>
        <w:rPr>
          <w:rFonts w:asciiTheme="majorHAnsi" w:hAnsiTheme="majorHAnsi" w:cstheme="majorHAnsi"/>
        </w:rPr>
      </w:pPr>
      <w:r w:rsidRPr="005D360D">
        <w:rPr>
          <w:rFonts w:asciiTheme="majorHAnsi" w:hAnsiTheme="majorHAnsi" w:cstheme="majorHAnsi"/>
        </w:rPr>
        <w:t>Zhotovitel je povinen předložit nejpozději k datu konání prvního kontrolního dne harmonogram provádění prací včetně předpokládaného finančního plnění.</w:t>
      </w:r>
      <w:r w:rsidRPr="005A1137">
        <w:rPr>
          <w:rFonts w:asciiTheme="majorHAnsi" w:hAnsiTheme="majorHAnsi" w:cstheme="majorHAnsi"/>
        </w:rPr>
        <w:t xml:space="preserve"> Harmonogram bude vyhotoven v souladu s čl. 3.1. této smlouvy. Zhotovitel má povinnost uzpůsobit harmonogram provádění díla tak, aby neprováděl práce, </w:t>
      </w:r>
      <w:r w:rsidRPr="00CD5D33">
        <w:rPr>
          <w:rFonts w:asciiTheme="majorHAnsi" w:hAnsiTheme="majorHAnsi" w:cstheme="majorHAnsi"/>
        </w:rPr>
        <w:t xml:space="preserve">které není možno provádět za klimaticky nepříznivých podmínek </w:t>
      </w:r>
      <w:r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6A0EBB">
      <w:pPr>
        <w:numPr>
          <w:ilvl w:val="2"/>
          <w:numId w:val="6"/>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78E58D0F"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se nachází v katastrálním území</w:t>
      </w:r>
      <w:r w:rsidR="00FA5990">
        <w:rPr>
          <w:rFonts w:asciiTheme="majorHAnsi" w:hAnsiTheme="majorHAnsi" w:cstheme="majorHAnsi"/>
          <w:iCs/>
        </w:rPr>
        <w:t xml:space="preserve"> Ivančice</w:t>
      </w:r>
      <w:r w:rsidR="007408E8">
        <w:rPr>
          <w:rFonts w:asciiTheme="majorHAnsi" w:hAnsiTheme="majorHAnsi" w:cstheme="majorHAnsi"/>
          <w:iCs/>
        </w:rPr>
        <w:t>,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lastRenderedPageBreak/>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6A0EBB">
      <w:pPr>
        <w:numPr>
          <w:ilvl w:val="2"/>
          <w:numId w:val="8"/>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360DAD24" w:rsidR="00972F5F" w:rsidRPr="00A16444" w:rsidRDefault="00474F48" w:rsidP="006A0EBB">
      <w:pPr>
        <w:numPr>
          <w:ilvl w:val="2"/>
          <w:numId w:val="8"/>
        </w:numPr>
        <w:jc w:val="both"/>
        <w:rPr>
          <w:rFonts w:asciiTheme="majorHAnsi" w:hAnsiTheme="majorHAnsi" w:cstheme="majorHAnsi"/>
        </w:rPr>
      </w:pPr>
      <w:r w:rsidRPr="00A16444">
        <w:rPr>
          <w:rFonts w:asciiTheme="majorHAnsi" w:hAnsiTheme="majorHAnsi" w:cstheme="majorHAnsi"/>
        </w:rPr>
        <w:t xml:space="preserve">Daň z přidané hodnoty </w:t>
      </w:r>
      <w:r w:rsidR="0057068B" w:rsidRPr="00A16444">
        <w:rPr>
          <w:rFonts w:asciiTheme="majorHAnsi" w:hAnsiTheme="majorHAnsi" w:cstheme="majorHAnsi"/>
        </w:rPr>
        <w:t>je</w:t>
      </w:r>
      <w:r w:rsidRPr="00A16444">
        <w:rPr>
          <w:rFonts w:asciiTheme="majorHAnsi" w:hAnsiTheme="majorHAnsi" w:cstheme="majorHAnsi"/>
        </w:rPr>
        <w:t xml:space="preserve"> součástí Ceny Díla. Za správnost vypočtené daně odpovídá </w:t>
      </w:r>
      <w:r w:rsidR="00CD5D33" w:rsidRPr="00A16444">
        <w:rPr>
          <w:rFonts w:asciiTheme="majorHAnsi" w:hAnsiTheme="majorHAnsi" w:cstheme="majorHAnsi"/>
        </w:rPr>
        <w:t>zhotovitel</w:t>
      </w:r>
      <w:r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6A0EBB">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37E729F5"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Projektové dokumentace předané Objednatelem Zhotoviteli, jejíž součástí byl soupis prací, který byl v řádném zadávacím řízení </w:t>
      </w:r>
      <w:r w:rsidR="00DD1E2D">
        <w:rPr>
          <w:rFonts w:asciiTheme="majorHAnsi" w:hAnsiTheme="majorHAnsi" w:cstheme="majorHAnsi"/>
        </w:rPr>
        <w:t>Zhotovitelem</w:t>
      </w:r>
      <w:r w:rsidRPr="005A1137">
        <w:rPr>
          <w:rFonts w:asciiTheme="majorHAnsi" w:hAnsiTheme="majorHAnsi" w:cstheme="majorHAnsi"/>
        </w:rPr>
        <w:t xml:space="preserve">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proofErr w:type="spellStart"/>
      <w:r w:rsidRPr="005A1137">
        <w:rPr>
          <w:rFonts w:asciiTheme="majorHAnsi" w:hAnsiTheme="majorHAnsi" w:cstheme="majorHAnsi"/>
        </w:rPr>
        <w:t>omyluprostě</w:t>
      </w:r>
      <w:proofErr w:type="spellEnd"/>
      <w:r w:rsidRPr="005A1137">
        <w:rPr>
          <w:rFonts w:asciiTheme="majorHAnsi" w:hAnsiTheme="majorHAnsi" w:cstheme="majorHAnsi"/>
        </w:rPr>
        <w:t>.</w:t>
      </w:r>
    </w:p>
    <w:p w14:paraId="38533FCC"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29E8275F" w14:textId="77777777" w:rsidR="00962E94" w:rsidRPr="005A1137" w:rsidRDefault="00962E94"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6A0EB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6A0EBB">
      <w:pPr>
        <w:numPr>
          <w:ilvl w:val="0"/>
          <w:numId w:val="5"/>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lastRenderedPageBreak/>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6A0EBB">
      <w:pPr>
        <w:numPr>
          <w:ilvl w:val="2"/>
          <w:numId w:val="6"/>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6A0EBB">
      <w:pPr>
        <w:numPr>
          <w:ilvl w:val="2"/>
          <w:numId w:val="6"/>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6A0EB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w:t>
      </w:r>
      <w:r w:rsidRPr="005A1137">
        <w:rPr>
          <w:rFonts w:asciiTheme="majorHAnsi" w:hAnsiTheme="majorHAnsi" w:cstheme="majorHAnsi"/>
        </w:rPr>
        <w:lastRenderedPageBreak/>
        <w:t xml:space="preserve">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1C8CDB86" w:rsidR="00257C2B" w:rsidRPr="0009172B" w:rsidRDefault="00AE7E60" w:rsidP="006A0EBB">
      <w:pPr>
        <w:numPr>
          <w:ilvl w:val="2"/>
          <w:numId w:val="6"/>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oužije datovou základnu RTS 20</w:t>
      </w:r>
      <w:r w:rsidR="00FA5DC4" w:rsidRPr="0009172B">
        <w:rPr>
          <w:rFonts w:asciiTheme="majorHAnsi" w:hAnsiTheme="majorHAnsi" w:cstheme="majorHAnsi"/>
        </w:rPr>
        <w:t>2</w:t>
      </w:r>
      <w:r w:rsidR="004C7C20">
        <w:rPr>
          <w:rFonts w:asciiTheme="majorHAnsi" w:hAnsiTheme="majorHAnsi" w:cstheme="majorHAnsi"/>
        </w:rPr>
        <w:t>4</w:t>
      </w:r>
      <w:r w:rsidRPr="0009172B">
        <w:rPr>
          <w:rFonts w:asciiTheme="majorHAnsi" w:hAnsiTheme="majorHAnsi" w:cstheme="majorHAnsi"/>
        </w:rPr>
        <w:t>/</w:t>
      </w:r>
      <w:r w:rsidR="006F4A02">
        <w:rPr>
          <w:rFonts w:asciiTheme="majorHAnsi" w:hAnsiTheme="majorHAnsi" w:cstheme="majorHAnsi"/>
        </w:rPr>
        <w:t xml:space="preserve">I.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6A0EBB">
      <w:pPr>
        <w:numPr>
          <w:ilvl w:val="2"/>
          <w:numId w:val="6"/>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6A0EBB">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6A0EBB">
      <w:pPr>
        <w:numPr>
          <w:ilvl w:val="2"/>
          <w:numId w:val="6"/>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6A0EBB">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6A0EBB">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6A0EBB">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6A0EBB">
      <w:pPr>
        <w:numPr>
          <w:ilvl w:val="2"/>
          <w:numId w:val="6"/>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6A0EBB">
      <w:pPr>
        <w:numPr>
          <w:ilvl w:val="1"/>
          <w:numId w:val="6"/>
        </w:numPr>
        <w:spacing w:before="240"/>
        <w:ind w:left="720"/>
        <w:jc w:val="both"/>
        <w:rPr>
          <w:rFonts w:asciiTheme="majorHAnsi" w:hAnsiTheme="majorHAnsi" w:cstheme="majorHAnsi"/>
          <w:b/>
        </w:rPr>
      </w:pPr>
      <w:r w:rsidRPr="0057068B">
        <w:rPr>
          <w:rFonts w:asciiTheme="majorHAnsi" w:hAnsiTheme="majorHAnsi" w:cstheme="majorHAnsi"/>
          <w:b/>
        </w:rPr>
        <w:lastRenderedPageBreak/>
        <w:t>Postup plateb</w:t>
      </w:r>
    </w:p>
    <w:p w14:paraId="101164A9" w14:textId="77777777" w:rsidR="00257C2B" w:rsidRPr="00D225CB" w:rsidRDefault="00257C2B" w:rsidP="006A0EBB">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w:t>
      </w:r>
      <w:r w:rsidRPr="00D225CB">
        <w:rPr>
          <w:rFonts w:asciiTheme="majorHAnsi" w:hAnsiTheme="majorHAnsi" w:cstheme="majorHAnsi"/>
          <w:color w:val="auto"/>
          <w:sz w:val="24"/>
          <w:szCs w:val="24"/>
        </w:rPr>
        <w:t>vystavených Zhotovitelem vždy za 1 kalendářní měsíc.</w:t>
      </w:r>
    </w:p>
    <w:p w14:paraId="064F73AD" w14:textId="77777777" w:rsidR="00270CD8" w:rsidRPr="0057068B" w:rsidRDefault="00270CD8" w:rsidP="006A0EBB">
      <w:pPr>
        <w:pStyle w:val="Zkladntext"/>
        <w:numPr>
          <w:ilvl w:val="2"/>
          <w:numId w:val="6"/>
        </w:numPr>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Zhotovitel předloží Objednateli vždy nejpozději do čtvrtého dne následujícího měsíce zjišťovací protokol (dále též „ZP“) provedených</w:t>
      </w:r>
      <w:r w:rsidRPr="0057068B">
        <w:rPr>
          <w:rFonts w:asciiTheme="majorHAnsi" w:hAnsiTheme="majorHAnsi" w:cstheme="majorHAnsi"/>
          <w:color w:val="auto"/>
          <w:sz w:val="24"/>
          <w:szCs w:val="24"/>
        </w:rPr>
        <w:t xml:space="preserve">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6A0EBB">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7A03AEE4"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6A0EBB">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6A0EBB">
      <w:pPr>
        <w:numPr>
          <w:ilvl w:val="2"/>
          <w:numId w:val="6"/>
        </w:numPr>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6A0EBB">
      <w:pPr>
        <w:numPr>
          <w:ilvl w:val="2"/>
          <w:numId w:val="6"/>
        </w:numPr>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6A0EBB">
      <w:pPr>
        <w:pStyle w:val="Odstavecseseznamem"/>
        <w:numPr>
          <w:ilvl w:val="2"/>
          <w:numId w:val="6"/>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w:t>
      </w:r>
      <w:r w:rsidRPr="00F21504">
        <w:rPr>
          <w:rFonts w:asciiTheme="majorHAnsi" w:hAnsiTheme="majorHAnsi" w:cstheme="majorHAnsi"/>
          <w:snapToGrid w:val="0"/>
        </w:rPr>
        <w:t>. Překročí-li celková částka měsíčních plateb účtovaná Zhotovitelem hodnotu 9</w:t>
      </w:r>
      <w:r w:rsidR="005D2ED3" w:rsidRPr="00F21504">
        <w:rPr>
          <w:rFonts w:asciiTheme="majorHAnsi" w:hAnsiTheme="majorHAnsi" w:cstheme="majorHAnsi"/>
          <w:snapToGrid w:val="0"/>
        </w:rPr>
        <w:t>5</w:t>
      </w:r>
      <w:r w:rsidRPr="00F21504">
        <w:rPr>
          <w:rFonts w:asciiTheme="majorHAnsi" w:hAnsiTheme="majorHAnsi" w:cstheme="majorHAnsi"/>
          <w:snapToGrid w:val="0"/>
        </w:rPr>
        <w:t xml:space="preserve"> % z Ceny Díla, je Objednatel</w:t>
      </w:r>
      <w:r w:rsidRPr="0009172B">
        <w:rPr>
          <w:rFonts w:asciiTheme="majorHAnsi" w:hAnsiTheme="majorHAnsi" w:cstheme="majorHAnsi"/>
          <w:snapToGrid w:val="0"/>
        </w:rPr>
        <w:t xml:space="preserve"> oprávněn odepřít poskytnutí další platby za provádění Díla. V případě, že část hodnoty vystavené Faktury bude ještě pod hranicí výše sjednaného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2CA795CF" w:rsidR="004248BA"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342AFC85" w14:textId="77777777" w:rsidR="00410E7B" w:rsidRPr="005A1137" w:rsidRDefault="00410E7B" w:rsidP="00410E7B">
      <w:pPr>
        <w:pStyle w:val="Zkladntext"/>
        <w:ind w:left="1287"/>
        <w:jc w:val="both"/>
        <w:rPr>
          <w:rFonts w:asciiTheme="majorHAnsi" w:hAnsiTheme="majorHAnsi" w:cstheme="majorHAnsi"/>
          <w:color w:val="auto"/>
          <w:sz w:val="24"/>
          <w:szCs w:val="24"/>
        </w:rPr>
      </w:pPr>
    </w:p>
    <w:p w14:paraId="419390DF" w14:textId="77777777" w:rsidR="00257C2B" w:rsidRPr="005A1137" w:rsidRDefault="00257C2B" w:rsidP="006A0EBB">
      <w:pPr>
        <w:keepNext/>
        <w:numPr>
          <w:ilvl w:val="1"/>
          <w:numId w:val="6"/>
        </w:numPr>
        <w:ind w:left="720"/>
        <w:jc w:val="both"/>
        <w:rPr>
          <w:rFonts w:asciiTheme="majorHAnsi" w:hAnsiTheme="majorHAnsi" w:cstheme="majorHAnsi"/>
          <w:b/>
        </w:rPr>
      </w:pPr>
      <w:r w:rsidRPr="005A1137">
        <w:rPr>
          <w:rFonts w:asciiTheme="majorHAnsi" w:hAnsiTheme="majorHAnsi" w:cstheme="majorHAnsi"/>
          <w:b/>
        </w:rPr>
        <w:lastRenderedPageBreak/>
        <w:t>Lhůty splatnosti</w:t>
      </w:r>
    </w:p>
    <w:p w14:paraId="5529A1D0" w14:textId="77777777" w:rsidR="00257C2B" w:rsidRPr="005A1137" w:rsidRDefault="00257C2B" w:rsidP="006A0EBB">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6A0EBB">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77D8AEC7" w14:textId="77777777" w:rsidR="006B636A" w:rsidRDefault="2F10C924" w:rsidP="006B636A">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02E1735B" w:rsidR="004248BA" w:rsidRPr="00891133" w:rsidRDefault="2F10C924" w:rsidP="006B636A">
      <w:pPr>
        <w:pStyle w:val="Zkladntext"/>
        <w:numPr>
          <w:ilvl w:val="0"/>
          <w:numId w:val="1"/>
        </w:numPr>
        <w:tabs>
          <w:tab w:val="num" w:pos="1260"/>
        </w:tabs>
        <w:spacing w:line="240" w:lineRule="atLeast"/>
        <w:ind w:left="1260"/>
        <w:rPr>
          <w:rFonts w:asciiTheme="majorHAnsi" w:hAnsiTheme="majorHAnsi" w:cstheme="majorBidi"/>
          <w:color w:val="auto"/>
          <w:sz w:val="24"/>
          <w:szCs w:val="24"/>
        </w:rPr>
      </w:pPr>
      <w:r w:rsidRPr="00891133">
        <w:rPr>
          <w:rFonts w:asciiTheme="majorHAnsi" w:hAnsiTheme="majorHAnsi" w:cstheme="majorBidi"/>
          <w:color w:val="auto"/>
          <w:sz w:val="24"/>
          <w:szCs w:val="24"/>
        </w:rPr>
        <w:t xml:space="preserve">název projektu, účel platby </w:t>
      </w:r>
      <w:r w:rsidR="00D27A5B" w:rsidRPr="00891133">
        <w:rPr>
          <w:rFonts w:asciiTheme="majorHAnsi" w:hAnsiTheme="majorHAnsi" w:cstheme="majorBidi"/>
          <w:color w:val="auto"/>
          <w:sz w:val="24"/>
          <w:szCs w:val="24"/>
        </w:rPr>
        <w:t>(</w:t>
      </w:r>
      <w:r w:rsidR="00F66E42" w:rsidRPr="00891133">
        <w:rPr>
          <w:rFonts w:asciiTheme="majorHAnsi" w:hAnsiTheme="majorHAnsi" w:cstheme="majorBidi"/>
          <w:i/>
          <w:iCs/>
          <w:color w:val="auto"/>
          <w:sz w:val="24"/>
          <w:szCs w:val="24"/>
        </w:rPr>
        <w:t>bude sděleno Objednatelem, jakmile bude tyto informace znát, nejpozději však před první fakturací</w:t>
      </w:r>
      <w:r w:rsidRPr="00891133">
        <w:rPr>
          <w:rFonts w:asciiTheme="majorHAnsi" w:hAnsiTheme="majorHAnsi" w:cstheme="majorBidi"/>
          <w:color w:val="auto"/>
          <w:sz w:val="24"/>
          <w:szCs w:val="24"/>
        </w:rPr>
        <w:t>);</w:t>
      </w:r>
    </w:p>
    <w:p w14:paraId="131DD555" w14:textId="2561C88E" w:rsidR="00FA5990" w:rsidRPr="00891133" w:rsidRDefault="00FA5990" w:rsidP="006B636A">
      <w:pPr>
        <w:pStyle w:val="Zkladntext"/>
        <w:numPr>
          <w:ilvl w:val="0"/>
          <w:numId w:val="1"/>
        </w:numPr>
        <w:tabs>
          <w:tab w:val="num" w:pos="1260"/>
        </w:tabs>
        <w:spacing w:line="240" w:lineRule="atLeast"/>
        <w:ind w:left="1260"/>
        <w:rPr>
          <w:rFonts w:asciiTheme="majorHAnsi" w:hAnsiTheme="majorHAnsi" w:cstheme="majorBidi"/>
          <w:color w:val="auto"/>
          <w:sz w:val="24"/>
          <w:szCs w:val="24"/>
        </w:rPr>
      </w:pPr>
      <w:r w:rsidRPr="00891133">
        <w:rPr>
          <w:rFonts w:asciiTheme="majorHAnsi" w:hAnsiTheme="majorHAnsi" w:cstheme="majorBidi"/>
          <w:color w:val="auto"/>
          <w:sz w:val="24"/>
          <w:szCs w:val="24"/>
        </w:rPr>
        <w:t>registrační číslo projektu (</w:t>
      </w:r>
      <w:r w:rsidR="00F66E42" w:rsidRPr="00891133">
        <w:rPr>
          <w:rFonts w:asciiTheme="majorHAnsi" w:hAnsiTheme="majorHAnsi" w:cstheme="majorBidi"/>
          <w:i/>
          <w:iCs/>
          <w:color w:val="auto"/>
          <w:sz w:val="24"/>
          <w:szCs w:val="24"/>
        </w:rPr>
        <w:t>bude sděleno Objednatelem, jakmile bude tyto informace znát, nejpozději však před první fakturací</w:t>
      </w:r>
      <w:r w:rsidRPr="00891133">
        <w:rPr>
          <w:rFonts w:asciiTheme="majorHAnsi" w:hAnsiTheme="majorHAnsi" w:cstheme="majorBidi"/>
          <w:color w:val="auto"/>
          <w:sz w:val="24"/>
          <w:szCs w:val="24"/>
        </w:rPr>
        <w:t>);</w:t>
      </w:r>
    </w:p>
    <w:p w14:paraId="7A47537B" w14:textId="77777777" w:rsidR="00270CD8" w:rsidRPr="00891133"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00891133">
        <w:rPr>
          <w:rFonts w:asciiTheme="majorHAnsi" w:hAnsiTheme="majorHAnsi" w:cstheme="majorBidi"/>
          <w:color w:val="auto"/>
          <w:sz w:val="24"/>
          <w:szCs w:val="24"/>
        </w:rPr>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6A0E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EA40209" w14:textId="5C43534C" w:rsidR="00270CD8" w:rsidRDefault="00270CD8" w:rsidP="006A0E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64EEE743" w14:textId="77777777" w:rsidR="00257C2B" w:rsidRPr="006B12E7" w:rsidRDefault="00257C2B" w:rsidP="006A0EBB">
      <w:pPr>
        <w:numPr>
          <w:ilvl w:val="1"/>
          <w:numId w:val="4"/>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9B2D4F" w:rsidRDefault="00257C2B" w:rsidP="006A0EBB">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Objednatel po tuto dobu v prodlení se zaplacením příslušné částky. </w:t>
      </w:r>
    </w:p>
    <w:p w14:paraId="54EA2063" w14:textId="77777777" w:rsidR="00711760" w:rsidRPr="009B2D4F" w:rsidRDefault="00711760" w:rsidP="006A0EBB">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9B2D4F">
        <w:rPr>
          <w:rFonts w:asciiTheme="majorHAnsi" w:hAnsiTheme="majorHAnsi" w:cstheme="majorHAnsi"/>
          <w:color w:val="auto"/>
          <w:sz w:val="24"/>
          <w:szCs w:val="24"/>
        </w:rPr>
        <w:lastRenderedPageBreak/>
        <w:t>Dílo </w:t>
      </w:r>
      <w:r w:rsidR="0057068B" w:rsidRPr="009B2D4F">
        <w:rPr>
          <w:rFonts w:asciiTheme="majorHAnsi" w:hAnsiTheme="majorHAnsi" w:cstheme="majorHAnsi"/>
          <w:color w:val="auto"/>
          <w:sz w:val="24"/>
          <w:szCs w:val="24"/>
        </w:rPr>
        <w:t>ne</w:t>
      </w:r>
      <w:r w:rsidRPr="009B2D4F">
        <w:rPr>
          <w:rFonts w:asciiTheme="majorHAnsi" w:hAnsiTheme="majorHAnsi" w:cstheme="majorHAnsi"/>
          <w:color w:val="auto"/>
          <w:sz w:val="24"/>
          <w:szCs w:val="24"/>
        </w:rPr>
        <w:t>bude fakturováno dle § 92a zákona o DPH v rež</w:t>
      </w:r>
      <w:r w:rsidR="005D2ED3" w:rsidRPr="009B2D4F">
        <w:rPr>
          <w:rFonts w:asciiTheme="majorHAnsi" w:hAnsiTheme="majorHAnsi" w:cstheme="majorHAnsi"/>
          <w:color w:val="auto"/>
          <w:sz w:val="24"/>
          <w:szCs w:val="24"/>
        </w:rPr>
        <w:t>imu přenesené daňové povinnosti</w:t>
      </w:r>
      <w:r w:rsidR="004715D5" w:rsidRPr="009B2D4F">
        <w:rPr>
          <w:rFonts w:asciiTheme="majorHAnsi" w:hAnsiTheme="majorHAnsi" w:cstheme="majorHAnsi"/>
          <w:color w:val="auto"/>
          <w:sz w:val="24"/>
          <w:szCs w:val="24"/>
        </w:rPr>
        <w:t>.</w:t>
      </w:r>
    </w:p>
    <w:p w14:paraId="34E94D55" w14:textId="77777777" w:rsidR="005A4CF0" w:rsidRDefault="009D191A" w:rsidP="006A0EBB">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1DCC81C0" w:rsidR="005F5E30" w:rsidRPr="005B473F" w:rsidRDefault="005F5E30" w:rsidP="006A0EBB">
      <w:pPr>
        <w:numPr>
          <w:ilvl w:val="2"/>
          <w:numId w:val="6"/>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6D745804" w:rsidR="005F5E30" w:rsidRPr="00157AA4" w:rsidRDefault="005F5E30" w:rsidP="006A0EBB">
      <w:pPr>
        <w:numPr>
          <w:ilvl w:val="2"/>
          <w:numId w:val="6"/>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w:t>
      </w:r>
      <w:r w:rsidRPr="00157AA4">
        <w:rPr>
          <w:rFonts w:asciiTheme="majorHAnsi" w:hAnsiTheme="majorHAnsi" w:cstheme="majorHAnsi"/>
        </w:rPr>
        <w:t xml:space="preserve">pokuty bude tedy od uvedeného termínu </w:t>
      </w:r>
      <w:r w:rsidR="000C70F7" w:rsidRPr="00157AA4">
        <w:rPr>
          <w:rFonts w:asciiTheme="majorHAnsi" w:hAnsiTheme="majorHAnsi" w:cstheme="majorHAnsi"/>
        </w:rPr>
        <w:t>15</w:t>
      </w:r>
      <w:r w:rsidRPr="00157AA4">
        <w:rPr>
          <w:rFonts w:asciiTheme="majorHAnsi" w:hAnsiTheme="majorHAnsi" w:cstheme="majorHAnsi"/>
        </w:rPr>
        <w:t>.000 Kč za každý den.</w:t>
      </w:r>
    </w:p>
    <w:p w14:paraId="3EC527FE" w14:textId="77777777" w:rsidR="0057439F" w:rsidRPr="00157AA4" w:rsidRDefault="0057439F" w:rsidP="0057439F">
      <w:pPr>
        <w:ind w:left="1287"/>
        <w:jc w:val="both"/>
        <w:rPr>
          <w:rFonts w:asciiTheme="majorHAnsi" w:hAnsiTheme="majorHAnsi" w:cstheme="majorHAnsi"/>
        </w:rPr>
      </w:pPr>
    </w:p>
    <w:p w14:paraId="6551C94E" w14:textId="00CFD816" w:rsidR="0057439F" w:rsidRPr="00157AA4" w:rsidRDefault="0057439F" w:rsidP="0057439F">
      <w:pPr>
        <w:numPr>
          <w:ilvl w:val="1"/>
          <w:numId w:val="6"/>
        </w:numPr>
        <w:ind w:left="720"/>
        <w:jc w:val="both"/>
        <w:rPr>
          <w:rFonts w:asciiTheme="majorHAnsi" w:hAnsiTheme="majorHAnsi" w:cstheme="majorHAnsi"/>
          <w:b/>
          <w:bCs/>
        </w:rPr>
      </w:pPr>
      <w:r w:rsidRPr="00157AA4">
        <w:rPr>
          <w:rFonts w:asciiTheme="majorHAnsi" w:hAnsiTheme="majorHAnsi" w:cstheme="majorHAnsi"/>
          <w:b/>
          <w:bCs/>
        </w:rPr>
        <w:t>Sankce za nedoložení osvědčení k pokládce krytiny z </w:t>
      </w:r>
      <w:proofErr w:type="spellStart"/>
      <w:r w:rsidRPr="00157AA4">
        <w:rPr>
          <w:rFonts w:asciiTheme="majorHAnsi" w:hAnsiTheme="majorHAnsi" w:cstheme="majorHAnsi"/>
          <w:b/>
          <w:bCs/>
        </w:rPr>
        <w:t>TiZn</w:t>
      </w:r>
      <w:proofErr w:type="spellEnd"/>
    </w:p>
    <w:p w14:paraId="16E9224C" w14:textId="26F54205" w:rsidR="0057439F" w:rsidRPr="00157AA4" w:rsidRDefault="0057439F" w:rsidP="0057439F">
      <w:pPr>
        <w:numPr>
          <w:ilvl w:val="2"/>
          <w:numId w:val="6"/>
        </w:numPr>
        <w:jc w:val="both"/>
        <w:rPr>
          <w:rFonts w:asciiTheme="majorHAnsi" w:hAnsiTheme="majorHAnsi" w:cstheme="majorHAnsi"/>
          <w:b/>
          <w:bCs/>
        </w:rPr>
      </w:pPr>
      <w:r w:rsidRPr="00157AA4">
        <w:rPr>
          <w:rFonts w:asciiTheme="majorHAnsi" w:hAnsiTheme="majorHAnsi" w:cstheme="majorHAnsi"/>
        </w:rPr>
        <w:t>V případě, že ani na opakovanou písemnou výzvu Objednatele nedoloží Zhotovitel osvědčení k pokládce krytiny z </w:t>
      </w:r>
      <w:proofErr w:type="spellStart"/>
      <w:r w:rsidRPr="00157AA4">
        <w:rPr>
          <w:rFonts w:asciiTheme="majorHAnsi" w:hAnsiTheme="majorHAnsi" w:cstheme="majorHAnsi"/>
        </w:rPr>
        <w:t>TiZn</w:t>
      </w:r>
      <w:proofErr w:type="spellEnd"/>
      <w:r w:rsidRPr="00157AA4">
        <w:rPr>
          <w:rFonts w:asciiTheme="majorHAnsi" w:hAnsiTheme="majorHAnsi" w:cstheme="majorHAnsi"/>
        </w:rPr>
        <w:t xml:space="preserve"> dle čl. 2.2.6. této Smlouvy, pak je Zhotovitel povinen zaplatit Objednateli smluvní pokutu ve výši 100 tis. Kč.</w:t>
      </w:r>
    </w:p>
    <w:p w14:paraId="640BD683" w14:textId="77777777" w:rsidR="0057439F" w:rsidRPr="005A1137" w:rsidRDefault="0057439F" w:rsidP="0057439F">
      <w:pPr>
        <w:ind w:left="720"/>
        <w:jc w:val="both"/>
        <w:rPr>
          <w:rFonts w:asciiTheme="majorHAnsi" w:hAnsiTheme="majorHAnsi" w:cstheme="majorHAnsi"/>
        </w:rPr>
      </w:pPr>
    </w:p>
    <w:p w14:paraId="18DEB727"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t xml:space="preserve">Pokud Zhotovitel nenastoupí ve sjednaném termínu, nejpozději však ve lhůtě </w:t>
      </w:r>
      <w:r w:rsidR="009F27BB" w:rsidRPr="001F5E83">
        <w:rPr>
          <w:rFonts w:asciiTheme="majorHAnsi" w:hAnsiTheme="majorHAnsi" w:cstheme="majorHAnsi"/>
        </w:rPr>
        <w:br/>
      </w:r>
      <w:r w:rsidRPr="001F5E83">
        <w:rPr>
          <w:rFonts w:asciiTheme="majorHAnsi" w:hAnsiTheme="majorHAnsi" w:cstheme="majorHAnsi"/>
        </w:rPr>
        <w:t>do deseti dnů ode dne obdržení reklamace Objednatele</w:t>
      </w:r>
      <w:r w:rsidR="007963E4" w:rsidRPr="001F5E83">
        <w:rPr>
          <w:rFonts w:asciiTheme="majorHAnsi" w:hAnsiTheme="majorHAnsi" w:cstheme="majorHAnsi"/>
        </w:rPr>
        <w:t>,</w:t>
      </w:r>
      <w:r w:rsidRPr="001F5E83">
        <w:rPr>
          <w:rFonts w:asciiTheme="majorHAnsi" w:hAnsiTheme="majorHAnsi" w:cstheme="majorHAnsi"/>
        </w:rPr>
        <w:t xml:space="preserve"> k odstraňování reklamované vady (případně vad), je povinen zaplatit Objednateli smluvní pokutu </w:t>
      </w:r>
      <w:r w:rsidR="007750D2" w:rsidRPr="001F5E83">
        <w:rPr>
          <w:rFonts w:asciiTheme="majorHAnsi" w:hAnsiTheme="majorHAnsi" w:cstheme="majorHAnsi"/>
        </w:rPr>
        <w:t>1</w:t>
      </w:r>
      <w:r w:rsidRPr="001F5E83">
        <w:rPr>
          <w:rFonts w:asciiTheme="majorHAnsi" w:hAnsiTheme="majorHAnsi" w:cstheme="majorHAnsi"/>
        </w:rPr>
        <w:t>.</w:t>
      </w:r>
      <w:r w:rsidR="00D90D16" w:rsidRPr="001F5E83">
        <w:rPr>
          <w:rFonts w:asciiTheme="majorHAnsi" w:hAnsiTheme="majorHAnsi" w:cstheme="majorHAnsi"/>
        </w:rPr>
        <w:t>0</w:t>
      </w:r>
      <w:r w:rsidRPr="001F5E83">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t xml:space="preserve">Pokud Zhotovitel neodstraní reklamovanou vadu ve sjednaném termínu, </w:t>
      </w:r>
      <w:r w:rsidR="009F27BB" w:rsidRPr="001F5E83">
        <w:rPr>
          <w:rFonts w:asciiTheme="majorHAnsi" w:hAnsiTheme="majorHAnsi" w:cstheme="majorHAnsi"/>
        </w:rPr>
        <w:br/>
      </w:r>
      <w:r w:rsidRPr="001F5E83">
        <w:rPr>
          <w:rFonts w:asciiTheme="majorHAnsi" w:hAnsiTheme="majorHAnsi" w:cstheme="majorHAnsi"/>
        </w:rPr>
        <w:t xml:space="preserve">je povinen zaplatit Objednateli smluvní pokutu </w:t>
      </w:r>
      <w:r w:rsidR="00D90D16" w:rsidRPr="001F5E83">
        <w:rPr>
          <w:rFonts w:asciiTheme="majorHAnsi" w:hAnsiTheme="majorHAnsi" w:cstheme="majorHAnsi"/>
        </w:rPr>
        <w:t>1</w:t>
      </w:r>
      <w:r w:rsidRPr="001F5E83">
        <w:rPr>
          <w:rFonts w:asciiTheme="majorHAnsi" w:hAnsiTheme="majorHAnsi" w:cstheme="majorHAnsi"/>
        </w:rPr>
        <w:t>.000 Kč za každou reklamovanou vadu, u níž je v prodlení a za každý den prodlení takovéto vady.</w:t>
      </w:r>
    </w:p>
    <w:p w14:paraId="323585D1" w14:textId="447492EB" w:rsidR="00737B7E" w:rsidRPr="001F5E83" w:rsidRDefault="00737B7E" w:rsidP="006A0EBB">
      <w:pPr>
        <w:numPr>
          <w:ilvl w:val="2"/>
          <w:numId w:val="6"/>
        </w:numPr>
        <w:jc w:val="both"/>
        <w:rPr>
          <w:rFonts w:asciiTheme="majorHAnsi" w:hAnsiTheme="majorHAnsi" w:cstheme="majorHAnsi"/>
        </w:rPr>
      </w:pPr>
      <w:r w:rsidRPr="001F5E83">
        <w:rPr>
          <w:rFonts w:asciiTheme="majorHAnsi" w:hAnsiTheme="majorHAnsi" w:cstheme="majorHAnsi"/>
        </w:rPr>
        <w:lastRenderedPageBreak/>
        <w:t xml:space="preserve">Označil-li Objednatel v reklamaci, že se jedná o vadu, která brání řádnému užívání Díla, případně hrozí nebezpečí škody velkého rozsahu (havárie), sjednávají obě smluvní strany smluvní pokuty </w:t>
      </w:r>
      <w:r w:rsidR="00285F21" w:rsidRPr="001F5E83">
        <w:rPr>
          <w:rFonts w:asciiTheme="majorHAnsi" w:hAnsiTheme="majorHAnsi" w:cstheme="majorHAnsi"/>
        </w:rPr>
        <w:t>ve</w:t>
      </w:r>
      <w:r w:rsidR="005B473F" w:rsidRPr="001F5E83">
        <w:rPr>
          <w:rFonts w:asciiTheme="majorHAnsi" w:hAnsiTheme="majorHAnsi" w:cstheme="majorHAnsi"/>
        </w:rPr>
        <w:t xml:space="preserve"> </w:t>
      </w:r>
      <w:r w:rsidRPr="001F5E83">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384A9BE"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Pokud Zhotovitel</w:t>
      </w:r>
      <w:r w:rsidR="00FA5990">
        <w:rPr>
          <w:rFonts w:asciiTheme="majorHAnsi" w:hAnsiTheme="majorHAnsi" w:cstheme="majorHAnsi"/>
        </w:rPr>
        <w:t xml:space="preserve"> </w:t>
      </w:r>
      <w:r w:rsidRPr="005A1137">
        <w:rPr>
          <w:rFonts w:asciiTheme="majorHAnsi" w:hAnsiTheme="majorHAnsi" w:cstheme="majorHAnsi"/>
        </w:rPr>
        <w:t>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6A0EBB">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6A0EBB">
      <w:pPr>
        <w:numPr>
          <w:ilvl w:val="1"/>
          <w:numId w:val="6"/>
        </w:numPr>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lastRenderedPageBreak/>
        <w:t>Sankce jsou splatné do 30 (třiceti) dnů od data, kdy byla povinné straně doručena písemná výzva k jejich zaplacení.</w:t>
      </w:r>
    </w:p>
    <w:p w14:paraId="772FA530" w14:textId="77777777" w:rsidR="005A4CF0" w:rsidRDefault="005A4CF0" w:rsidP="00257C2B">
      <w:pPr>
        <w:spacing w:after="120"/>
        <w:jc w:val="both"/>
        <w:rPr>
          <w:rFonts w:asciiTheme="majorHAnsi" w:hAnsiTheme="majorHAnsi" w:cstheme="majorHAnsi"/>
        </w:rPr>
      </w:pPr>
    </w:p>
    <w:p w14:paraId="40A20793" w14:textId="77777777" w:rsidR="00D225CB" w:rsidRPr="005A1137" w:rsidRDefault="00D225CB"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FA5990">
      <w:pPr>
        <w:ind w:left="1287"/>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5A1137" w:rsidRDefault="00EC33E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6EDFFE9" w14:textId="77777777" w:rsidR="00DC4144"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 xml:space="preserve">zajištění bezpečnosti všech osob oprávněných k pohybu na staveništi a udržování staveniště v uspořádaném stavu za účelem předcházení vzniku škod a za bezpečné zajištění staveniště vůči okolnímu </w:t>
      </w:r>
      <w:r w:rsidRPr="00D225CB">
        <w:rPr>
          <w:rFonts w:asciiTheme="majorHAnsi" w:hAnsiTheme="majorHAnsi" w:cstheme="majorHAnsi"/>
          <w:sz w:val="24"/>
          <w:szCs w:val="24"/>
        </w:rPr>
        <w:t>provozu a chodcům,</w:t>
      </w:r>
    </w:p>
    <w:p w14:paraId="59D0A029" w14:textId="3DCEFE12" w:rsidR="00DC4144"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zajištění veškerého osvětlení a zábran potřebných pro průběh prací</w:t>
      </w:r>
      <w:r w:rsidR="00D225CB" w:rsidRPr="00D225CB">
        <w:rPr>
          <w:rFonts w:asciiTheme="majorHAnsi" w:hAnsiTheme="majorHAnsi" w:cstheme="majorHAnsi"/>
          <w:sz w:val="24"/>
          <w:szCs w:val="24"/>
        </w:rPr>
        <w:t>,</w:t>
      </w:r>
    </w:p>
    <w:p w14:paraId="6A1EF4BF" w14:textId="3C10566E" w:rsidR="00257C2B" w:rsidRPr="00D225C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dodržování příslušných bezpečnostních a hygienických opatření a předpisů,</w:t>
      </w:r>
    </w:p>
    <w:p w14:paraId="40A027DE" w14:textId="18DEF810" w:rsidR="00257C2B" w:rsidRDefault="00257C2B" w:rsidP="006A0EBB">
      <w:pPr>
        <w:pStyle w:val="Standard"/>
        <w:numPr>
          <w:ilvl w:val="0"/>
          <w:numId w:val="9"/>
        </w:numPr>
        <w:ind w:left="993" w:hanging="284"/>
        <w:jc w:val="both"/>
        <w:rPr>
          <w:rFonts w:asciiTheme="majorHAnsi" w:hAnsiTheme="majorHAnsi" w:cstheme="majorHAnsi"/>
          <w:sz w:val="24"/>
          <w:szCs w:val="24"/>
        </w:rPr>
      </w:pPr>
      <w:r w:rsidRPr="00D225CB">
        <w:rPr>
          <w:rFonts w:asciiTheme="majorHAnsi" w:hAnsiTheme="majorHAnsi" w:cstheme="majorHAnsi"/>
          <w:sz w:val="24"/>
          <w:szCs w:val="24"/>
        </w:rPr>
        <w:t>provedení veškerých odpovídajících úkonů</w:t>
      </w:r>
      <w:r w:rsidRPr="005A1137">
        <w:rPr>
          <w:rFonts w:asciiTheme="majorHAnsi" w:hAnsiTheme="majorHAnsi" w:cstheme="majorHAnsi"/>
          <w:sz w:val="24"/>
          <w:szCs w:val="24"/>
        </w:rPr>
        <w:t xml:space="preserve">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lastRenderedPageBreak/>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3A43D268" w:rsidR="00257C2B" w:rsidRPr="005A1137" w:rsidRDefault="00257C2B" w:rsidP="006A0EBB">
      <w:pPr>
        <w:numPr>
          <w:ilvl w:val="1"/>
          <w:numId w:val="6"/>
        </w:numPr>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y, plánu BOZP (pokud byl vypracován), Projektové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6A0EBB">
      <w:pPr>
        <w:numPr>
          <w:ilvl w:val="2"/>
          <w:numId w:val="6"/>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E178D31" w14:textId="0BEEB044" w:rsidR="000C70F7" w:rsidRDefault="000C70F7"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70D91931"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vést ode dne předání a převzetí staveniště o pracích, které provádí, stavební deník v souladu s § </w:t>
      </w:r>
      <w:r w:rsidR="00087B16">
        <w:rPr>
          <w:rFonts w:asciiTheme="majorHAnsi" w:hAnsiTheme="majorHAnsi" w:cstheme="majorHAnsi"/>
        </w:rPr>
        <w:t>7</w:t>
      </w:r>
      <w:r w:rsidRPr="005A1137">
        <w:rPr>
          <w:rFonts w:asciiTheme="majorHAnsi" w:hAnsiTheme="majorHAnsi" w:cstheme="majorHAnsi"/>
        </w:rPr>
        <w:t xml:space="preserve"> vyhlášky</w:t>
      </w:r>
      <w:r w:rsidR="00AC0C67">
        <w:rPr>
          <w:rFonts w:asciiTheme="majorHAnsi" w:hAnsiTheme="majorHAnsi" w:cstheme="majorHAnsi"/>
        </w:rPr>
        <w:t xml:space="preserve"> č</w:t>
      </w:r>
      <w:r w:rsidR="00087B16">
        <w:rPr>
          <w:rFonts w:asciiTheme="majorHAnsi" w:hAnsiTheme="majorHAnsi" w:cstheme="majorHAnsi"/>
        </w:rPr>
        <w:t>. 131/2024</w:t>
      </w:r>
      <w:r w:rsidR="00AC0C67">
        <w:rPr>
          <w:rFonts w:asciiTheme="majorHAnsi" w:hAnsiTheme="majorHAnsi" w:cstheme="majorHAnsi"/>
        </w:rPr>
        <w:t xml:space="preserve"> Sb., </w:t>
      </w:r>
      <w:r w:rsidRPr="005A1137">
        <w:rPr>
          <w:rFonts w:asciiTheme="majorHAnsi" w:hAnsiTheme="majorHAnsi" w:cstheme="majorHAnsi"/>
        </w:rPr>
        <w:t>o dokumentaci staveb</w:t>
      </w:r>
      <w:r w:rsidR="00AC0C67">
        <w:rPr>
          <w:rFonts w:asciiTheme="majorHAnsi" w:hAnsiTheme="majorHAnsi" w:cstheme="majorHAnsi"/>
        </w:rPr>
        <w:t>.</w:t>
      </w:r>
    </w:p>
    <w:p w14:paraId="3AC30444" w14:textId="22F1CF7F"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w:t>
      </w:r>
      <w:r w:rsidR="00410E7B">
        <w:rPr>
          <w:rFonts w:asciiTheme="majorHAnsi" w:hAnsiTheme="majorHAnsi" w:cstheme="majorHAnsi"/>
        </w:rPr>
        <w:t> </w:t>
      </w:r>
      <w:r w:rsidR="00EC33EB" w:rsidRPr="005A1137">
        <w:rPr>
          <w:rFonts w:asciiTheme="majorHAnsi" w:hAnsiTheme="majorHAnsi" w:cstheme="majorHAnsi"/>
        </w:rPr>
        <w:t>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5656900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w:t>
      </w:r>
      <w:r w:rsidR="00410E7B">
        <w:rPr>
          <w:rFonts w:asciiTheme="majorHAnsi" w:hAnsiTheme="majorHAnsi" w:cstheme="majorHAnsi"/>
        </w:rPr>
        <w:t> </w:t>
      </w:r>
      <w:r w:rsidR="004F5973" w:rsidRPr="005A1137">
        <w:rPr>
          <w:rFonts w:asciiTheme="majorHAnsi" w:hAnsiTheme="majorHAnsi" w:cstheme="majorHAnsi"/>
        </w:rPr>
        <w:t>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1F09825F"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w:t>
      </w:r>
      <w:r w:rsidR="00410E7B">
        <w:rPr>
          <w:rFonts w:asciiTheme="majorHAnsi" w:hAnsiTheme="majorHAnsi" w:cstheme="majorHAnsi"/>
        </w:rPr>
        <w:t> </w:t>
      </w:r>
      <w:r w:rsidRPr="005A1137">
        <w:rPr>
          <w:rFonts w:asciiTheme="majorHAnsi" w:hAnsiTheme="majorHAnsi" w:cstheme="majorHAnsi"/>
        </w:rPr>
        <w:t>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lastRenderedPageBreak/>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6A0EBB">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172F1441" w:rsidR="00B23411" w:rsidRPr="005A1137" w:rsidRDefault="004504B9"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w:t>
      </w:r>
      <w:r w:rsidR="00B23411" w:rsidRPr="005A1137">
        <w:rPr>
          <w:rFonts w:asciiTheme="majorHAnsi" w:hAnsiTheme="majorHAnsi" w:cstheme="majorHAnsi"/>
          <w:color w:val="auto"/>
          <w:sz w:val="24"/>
          <w:szCs w:val="24"/>
        </w:rPr>
        <w:lastRenderedPageBreak/>
        <w:t>v</w:t>
      </w:r>
      <w:r w:rsidR="00410E7B">
        <w:rPr>
          <w:rFonts w:asciiTheme="majorHAnsi" w:hAnsiTheme="majorHAnsi" w:cstheme="majorHAnsi"/>
          <w:color w:val="auto"/>
          <w:sz w:val="24"/>
          <w:szCs w:val="24"/>
        </w:rPr>
        <w:t> </w:t>
      </w:r>
      <w:r w:rsidR="00B23411" w:rsidRPr="005A1137">
        <w:rPr>
          <w:rFonts w:asciiTheme="majorHAnsi" w:hAnsiTheme="majorHAnsi" w:cstheme="majorHAnsi"/>
          <w:color w:val="auto"/>
          <w:sz w:val="24"/>
          <w:szCs w:val="24"/>
        </w:rPr>
        <w:t xml:space="preserve">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6A0EBB">
      <w:pPr>
        <w:numPr>
          <w:ilvl w:val="1"/>
          <w:numId w:val="6"/>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lastRenderedPageBreak/>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2B362852"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má právo upozornit Zhotovitele na</w:t>
      </w:r>
      <w:r w:rsidR="00410E7B">
        <w:rPr>
          <w:rFonts w:asciiTheme="majorHAnsi" w:hAnsiTheme="majorHAnsi" w:cstheme="majorHAnsi"/>
          <w:color w:val="auto"/>
          <w:sz w:val="24"/>
          <w:szCs w:val="24"/>
        </w:rPr>
        <w:t> </w:t>
      </w:r>
      <w:r w:rsidRPr="00027C98">
        <w:rPr>
          <w:rFonts w:asciiTheme="majorHAnsi" w:hAnsiTheme="majorHAnsi" w:cstheme="majorHAnsi"/>
          <w:color w:val="auto"/>
          <w:sz w:val="24"/>
          <w:szCs w:val="24"/>
        </w:rPr>
        <w:t xml:space="preserve">nedostatky v uplatňování požadavků na bezpečnost a ochranu zdraví při práci zjištěné na Staveništi a vyžadovat zjednání nápravy; </w:t>
      </w:r>
    </w:p>
    <w:p w14:paraId="0E840FAF"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provádět další činnosti, pokud mu je stanoví právní předpis.</w:t>
      </w:r>
    </w:p>
    <w:p w14:paraId="47F1E5BF" w14:textId="77777777" w:rsidR="00204687" w:rsidRPr="00027C98" w:rsidRDefault="00204687" w:rsidP="006A0EBB">
      <w:pPr>
        <w:pStyle w:val="Zkladntext"/>
        <w:numPr>
          <w:ilvl w:val="2"/>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Pr="00027C98" w:rsidRDefault="00204687" w:rsidP="006A0EBB">
      <w:pPr>
        <w:pStyle w:val="Zkladntext"/>
        <w:numPr>
          <w:ilvl w:val="3"/>
          <w:numId w:val="6"/>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6A0EBB">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6A0EBB">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w:t>
      </w:r>
      <w:r w:rsidRPr="005A1137">
        <w:rPr>
          <w:rFonts w:asciiTheme="majorHAnsi" w:hAnsiTheme="majorHAnsi" w:cstheme="majorHAnsi"/>
          <w:color w:val="auto"/>
          <w:sz w:val="24"/>
          <w:szCs w:val="24"/>
        </w:rPr>
        <w:lastRenderedPageBreak/>
        <w:t>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51588487" w:rsidR="008100B4" w:rsidRPr="005A1137" w:rsidRDefault="008100B4" w:rsidP="006A0EBB">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6A954A10"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udržovat na převzatém staveništi, na příjezdech ke</w:t>
      </w:r>
      <w:r w:rsidR="00410E7B">
        <w:rPr>
          <w:rFonts w:asciiTheme="majorHAnsi" w:hAnsiTheme="majorHAnsi" w:cstheme="majorHAnsi"/>
        </w:rPr>
        <w:t> </w:t>
      </w:r>
      <w:r w:rsidRPr="005A1137">
        <w:rPr>
          <w:rFonts w:asciiTheme="majorHAnsi" w:hAnsiTheme="majorHAnsi" w:cstheme="majorHAnsi"/>
        </w:rPr>
        <w:t xml:space="preserve">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6A0EBB">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6A0EBB">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w:t>
      </w:r>
      <w:r w:rsidRPr="005A1137">
        <w:rPr>
          <w:rFonts w:asciiTheme="majorHAnsi" w:hAnsiTheme="majorHAnsi" w:cstheme="majorHAnsi"/>
          <w:color w:val="auto"/>
          <w:sz w:val="24"/>
          <w:szCs w:val="24"/>
        </w:rPr>
        <w:lastRenderedPageBreak/>
        <w:t>informace či podklady, které souvisejí s jeho plněním či stavem na předmětné stavbě, třetím stranám.</w:t>
      </w:r>
    </w:p>
    <w:p w14:paraId="15BBC8FD" w14:textId="145E1983"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ACAD9CC" w14:textId="77777777" w:rsidR="0032756A" w:rsidRPr="00DC4144" w:rsidRDefault="0032756A"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6A0EBB">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325CBA73"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w:t>
      </w:r>
      <w:r w:rsidR="00410E7B">
        <w:rPr>
          <w:rFonts w:asciiTheme="majorHAnsi" w:hAnsiTheme="majorHAnsi" w:cstheme="majorHAnsi"/>
          <w:color w:val="auto"/>
          <w:sz w:val="24"/>
          <w:szCs w:val="24"/>
        </w:rPr>
        <w:t> </w:t>
      </w:r>
      <w:r w:rsidR="00EB1B4E">
        <w:rPr>
          <w:rFonts w:asciiTheme="majorHAnsi" w:hAnsiTheme="majorHAnsi" w:cstheme="majorHAnsi"/>
          <w:color w:val="auto"/>
          <w:sz w:val="24"/>
          <w:szCs w:val="24"/>
        </w:rPr>
        <w:t xml:space="preserve">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4" w:name="_Ref274149996"/>
    </w:p>
    <w:p w14:paraId="11EA373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4"/>
      <w:r w:rsidRPr="005A1137">
        <w:rPr>
          <w:rFonts w:asciiTheme="majorHAnsi" w:hAnsiTheme="majorHAnsi" w:cstheme="majorHAnsi"/>
          <w:color w:val="auto"/>
          <w:sz w:val="24"/>
          <w:szCs w:val="24"/>
        </w:rPr>
        <w:t>u.</w:t>
      </w:r>
    </w:p>
    <w:p w14:paraId="6154A293"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2F9E491C"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w:t>
      </w:r>
      <w:r w:rsidR="00410E7B">
        <w:rPr>
          <w:rFonts w:asciiTheme="majorHAnsi" w:hAnsiTheme="majorHAnsi" w:cstheme="majorHAnsi"/>
          <w:color w:val="auto"/>
          <w:sz w:val="24"/>
          <w:szCs w:val="24"/>
        </w:rPr>
        <w:t> </w:t>
      </w:r>
      <w:r w:rsidRPr="005A1137">
        <w:rPr>
          <w:rFonts w:asciiTheme="majorHAnsi" w:hAnsiTheme="majorHAnsi" w:cstheme="majorHAnsi"/>
          <w:color w:val="auto"/>
          <w:sz w:val="24"/>
          <w:szCs w:val="24"/>
        </w:rPr>
        <w:t>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w:t>
      </w:r>
      <w:r w:rsidRPr="005A1137">
        <w:rPr>
          <w:rFonts w:asciiTheme="majorHAnsi" w:hAnsiTheme="majorHAnsi" w:cstheme="majorHAnsi"/>
          <w:color w:val="auto"/>
          <w:sz w:val="24"/>
          <w:szCs w:val="24"/>
        </w:rPr>
        <w:lastRenderedPageBreak/>
        <w:t xml:space="preserve">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285F21" w:rsidRDefault="00051B9A" w:rsidP="006A0EBB">
      <w:pPr>
        <w:pStyle w:val="Zkladntext"/>
        <w:numPr>
          <w:ilvl w:val="2"/>
          <w:numId w:val="6"/>
        </w:numPr>
        <w:spacing w:line="240" w:lineRule="atLeast"/>
        <w:jc w:val="both"/>
        <w:rPr>
          <w:rFonts w:asciiTheme="majorHAnsi" w:hAnsiTheme="majorHAnsi" w:cstheme="majorHAnsi"/>
          <w:color w:val="auto"/>
          <w:sz w:val="24"/>
          <w:szCs w:val="24"/>
        </w:rPr>
      </w:pPr>
      <w:r w:rsidRPr="00285F21">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285F21">
        <w:rPr>
          <w:rFonts w:asciiTheme="majorHAnsi" w:hAnsiTheme="majorHAnsi" w:cstheme="majorHAnsi"/>
          <w:color w:val="auto"/>
          <w:sz w:val="24"/>
          <w:szCs w:val="24"/>
        </w:rPr>
        <w:t xml:space="preserve"> </w:t>
      </w:r>
      <w:r w:rsidRPr="00285F21">
        <w:rPr>
          <w:rFonts w:asciiTheme="majorHAnsi" w:hAnsiTheme="majorHAnsi" w:cstheme="majorHAnsi"/>
          <w:color w:val="auto"/>
          <w:sz w:val="24"/>
          <w:szCs w:val="24"/>
        </w:rPr>
        <w:t xml:space="preserve">deníku, přerušení musí odsouhlasit stavbyvedoucí a </w:t>
      </w:r>
      <w:r w:rsidR="0032756A" w:rsidRPr="00285F21">
        <w:rPr>
          <w:rFonts w:asciiTheme="majorHAnsi" w:hAnsiTheme="majorHAnsi" w:cstheme="majorHAnsi"/>
          <w:color w:val="auto"/>
          <w:sz w:val="24"/>
          <w:szCs w:val="24"/>
        </w:rPr>
        <w:t>TDO</w:t>
      </w:r>
      <w:r w:rsidRPr="00285F21">
        <w:rPr>
          <w:rFonts w:asciiTheme="majorHAnsi" w:hAnsiTheme="majorHAnsi" w:cstheme="majorHAnsi"/>
          <w:color w:val="auto"/>
          <w:sz w:val="24"/>
          <w:szCs w:val="24"/>
        </w:rPr>
        <w:t xml:space="preserve">, po dobu přerušení neběží lhůty, stavba je zahájena ihned poté, co 3 po sobě jdoucí dny jsou již klimatické podmínky vhodné a pominul důvod pro přerušení (např. </w:t>
      </w:r>
      <w:r w:rsidR="000C5683" w:rsidRPr="00285F21">
        <w:rPr>
          <w:rFonts w:asciiTheme="majorHAnsi" w:hAnsiTheme="majorHAnsi" w:cstheme="majorHAnsi"/>
          <w:color w:val="auto"/>
          <w:sz w:val="24"/>
          <w:szCs w:val="24"/>
        </w:rPr>
        <w:t>extrémně</w:t>
      </w:r>
      <w:r w:rsidRPr="00285F21">
        <w:rPr>
          <w:rFonts w:asciiTheme="majorHAnsi" w:hAnsiTheme="majorHAnsi" w:cstheme="majorHAnsi"/>
          <w:color w:val="auto"/>
          <w:sz w:val="24"/>
          <w:szCs w:val="24"/>
        </w:rPr>
        <w:t xml:space="preserve"> vysoké nebo nízké teploty, velký vítr apod.)</w:t>
      </w:r>
      <w:r w:rsidR="00585604" w:rsidRPr="00285F21">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7EB0F5FB" w14:textId="77777777" w:rsidR="00956E9F" w:rsidRPr="005A1137" w:rsidRDefault="00956E9F"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384C459A" w14:textId="076E2894" w:rsidR="00CF25A2" w:rsidRDefault="00CF25A2" w:rsidP="00257C2B">
      <w:pPr>
        <w:rPr>
          <w:rFonts w:asciiTheme="majorHAnsi" w:hAnsiTheme="majorHAnsi" w:cstheme="majorHAnsi"/>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6A0EBB">
      <w:pPr>
        <w:pStyle w:val="Zkladntext"/>
        <w:numPr>
          <w:ilvl w:val="1"/>
          <w:numId w:val="6"/>
        </w:numPr>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6A0EBB">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w:t>
      </w:r>
      <w:r w:rsidR="003D508C" w:rsidRPr="005A1137">
        <w:rPr>
          <w:rFonts w:asciiTheme="majorHAnsi" w:hAnsiTheme="majorHAnsi" w:cstheme="majorHAnsi"/>
          <w:color w:val="auto"/>
          <w:sz w:val="24"/>
          <w:szCs w:val="24"/>
        </w:rPr>
        <w:lastRenderedPageBreak/>
        <w:t xml:space="preserve">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FA5990" w:rsidRDefault="00A234F0" w:rsidP="006A0EBB">
      <w:pPr>
        <w:pStyle w:val="Zkladntext"/>
        <w:numPr>
          <w:ilvl w:val="1"/>
          <w:numId w:val="6"/>
        </w:numPr>
        <w:spacing w:line="240" w:lineRule="atLeast"/>
        <w:ind w:hanging="900"/>
        <w:jc w:val="both"/>
        <w:rPr>
          <w:rFonts w:asciiTheme="majorHAnsi" w:hAnsiTheme="majorHAnsi" w:cstheme="majorHAnsi"/>
          <w:b/>
          <w:snapToGrid/>
          <w:color w:val="auto"/>
          <w:sz w:val="24"/>
          <w:szCs w:val="24"/>
        </w:rPr>
      </w:pPr>
      <w:r w:rsidRPr="00FA5990">
        <w:rPr>
          <w:rFonts w:asciiTheme="majorHAnsi" w:hAnsiTheme="majorHAnsi" w:cstheme="majorHAnsi"/>
          <w:b/>
          <w:snapToGrid/>
          <w:color w:val="auto"/>
          <w:sz w:val="24"/>
          <w:szCs w:val="24"/>
        </w:rPr>
        <w:t xml:space="preserve">Rozsah prací prováděných </w:t>
      </w:r>
      <w:r w:rsidR="00EE11FA" w:rsidRPr="00FA5990">
        <w:rPr>
          <w:rFonts w:asciiTheme="majorHAnsi" w:hAnsiTheme="majorHAnsi" w:cstheme="majorHAnsi"/>
          <w:b/>
          <w:snapToGrid/>
          <w:color w:val="auto"/>
          <w:sz w:val="24"/>
          <w:szCs w:val="24"/>
        </w:rPr>
        <w:t>pod</w:t>
      </w:r>
      <w:r w:rsidRPr="00FA5990">
        <w:rPr>
          <w:rFonts w:asciiTheme="majorHAnsi" w:hAnsiTheme="majorHAnsi" w:cstheme="majorHAnsi"/>
          <w:b/>
          <w:snapToGrid/>
          <w:color w:val="auto"/>
          <w:sz w:val="24"/>
          <w:szCs w:val="24"/>
        </w:rPr>
        <w:t>dodavatelsky</w:t>
      </w:r>
    </w:p>
    <w:p w14:paraId="3C169568" w14:textId="044EFE1E" w:rsidR="00937BBB" w:rsidRPr="009A08D6" w:rsidRDefault="0050238F" w:rsidP="00937BBB">
      <w:pPr>
        <w:pStyle w:val="Default"/>
        <w:ind w:left="708"/>
        <w:jc w:val="both"/>
        <w:rPr>
          <w:strike/>
        </w:rPr>
      </w:pPr>
      <w:r w:rsidRPr="0016642F">
        <w:rPr>
          <w:rFonts w:asciiTheme="majorHAnsi" w:eastAsia="Calibri" w:hAnsiTheme="majorHAnsi" w:cstheme="majorHAnsi"/>
          <w:color w:val="auto"/>
        </w:rPr>
        <w:t>Objednatel</w:t>
      </w:r>
      <w:r w:rsidR="00932955" w:rsidRPr="0016642F">
        <w:rPr>
          <w:rFonts w:asciiTheme="majorHAnsi" w:eastAsia="Calibri" w:hAnsiTheme="majorHAnsi" w:cstheme="majorHAnsi"/>
          <w:color w:val="auto"/>
        </w:rPr>
        <w:t xml:space="preserve"> </w:t>
      </w:r>
      <w:r w:rsidR="00937BBB">
        <w:rPr>
          <w:rFonts w:asciiTheme="majorHAnsi" w:eastAsia="Calibri" w:hAnsiTheme="majorHAnsi" w:cstheme="majorHAnsi"/>
          <w:color w:val="auto"/>
        </w:rPr>
        <w:t xml:space="preserve">neomezil </w:t>
      </w:r>
      <w:r w:rsidR="009A4D10" w:rsidRPr="0016642F">
        <w:rPr>
          <w:rFonts w:asciiTheme="majorHAnsi" w:eastAsia="Calibri" w:hAnsiTheme="majorHAnsi" w:cstheme="majorHAnsi"/>
          <w:color w:val="auto"/>
        </w:rPr>
        <w:t>rozsah prací, které zhotovitel nesmí provádět pomocí poddodavatele</w:t>
      </w:r>
      <w:r w:rsidR="00937BBB">
        <w:rPr>
          <w:rFonts w:asciiTheme="majorHAnsi" w:eastAsia="Calibri" w:hAnsiTheme="majorHAnsi" w:cstheme="majorHAnsi"/>
          <w:color w:val="auto"/>
        </w:rPr>
        <w:t>.</w:t>
      </w:r>
    </w:p>
    <w:p w14:paraId="3238EF3A" w14:textId="7956481F" w:rsidR="00257C2B" w:rsidRPr="005A1137" w:rsidRDefault="00257C2B" w:rsidP="006A0EBB">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EE11FA" w:rsidRPr="005A1137">
        <w:rPr>
          <w:rFonts w:asciiTheme="majorHAnsi" w:hAnsiTheme="majorHAnsi" w:cstheme="majorHAnsi"/>
          <w:b/>
        </w:rPr>
        <w:t>pod</w:t>
      </w:r>
      <w:r w:rsidRPr="005A1137">
        <w:rPr>
          <w:rFonts w:asciiTheme="majorHAnsi" w:hAnsiTheme="majorHAnsi" w:cstheme="majorHAnsi"/>
          <w:b/>
        </w:rPr>
        <w:t>dodavatele</w:t>
      </w:r>
      <w:r w:rsidR="009A4D10" w:rsidRPr="005A1137">
        <w:rPr>
          <w:rFonts w:asciiTheme="majorHAnsi" w:hAnsiTheme="majorHAnsi" w:cstheme="majorHAnsi"/>
          <w:b/>
        </w:rPr>
        <w:t>-jiné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prostřednictvím Zhotovitel prokazoval v zadávacím řízení kvalifikaci</w:t>
      </w:r>
      <w:r w:rsidR="0093309C">
        <w:rPr>
          <w:rFonts w:asciiTheme="majorHAnsi" w:hAnsiTheme="majorHAnsi" w:cstheme="majorHAnsi"/>
          <w:b/>
        </w:rPr>
        <w:t xml:space="preserve"> </w:t>
      </w:r>
      <w:r w:rsidR="0093309C" w:rsidRPr="0076235F">
        <w:rPr>
          <w:rFonts w:asciiTheme="majorHAnsi" w:hAnsiTheme="majorHAnsi" w:cstheme="majorHAnsi"/>
          <w:b/>
        </w:rPr>
        <w:t>a osoby stavbyvedoucího</w:t>
      </w:r>
    </w:p>
    <w:p w14:paraId="4D3E5777" w14:textId="5C330C29" w:rsidR="00257C2B" w:rsidRPr="005A1137" w:rsidRDefault="00EE11FA" w:rsidP="006A0EBB">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dodavatele</w:t>
      </w:r>
      <w:r w:rsidR="0093309C">
        <w:rPr>
          <w:rFonts w:asciiTheme="majorHAnsi" w:hAnsiTheme="majorHAnsi" w:cstheme="majorHAnsi"/>
        </w:rPr>
        <w:t xml:space="preserve"> či stavbyvedoucího</w:t>
      </w:r>
      <w:r w:rsidR="00257C2B" w:rsidRPr="005A1137">
        <w:rPr>
          <w:rFonts w:asciiTheme="majorHAnsi" w:hAnsiTheme="majorHAnsi" w:cstheme="majorHAnsi"/>
        </w:rPr>
        <w:t xml:space="preserv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p>
    <w:p w14:paraId="6BAE5070" w14:textId="0F492421" w:rsidR="00257C2B" w:rsidRPr="005A1137" w:rsidRDefault="00EE11FA" w:rsidP="006A0EBB">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w:t>
      </w:r>
      <w:r w:rsidR="0093309C">
        <w:rPr>
          <w:rFonts w:asciiTheme="majorHAnsi" w:hAnsiTheme="majorHAnsi" w:cstheme="majorHAnsi"/>
        </w:rPr>
        <w:t xml:space="preserve"> či stavbyvedoucí</w:t>
      </w:r>
      <w:r w:rsidR="00257C2B" w:rsidRPr="005A1137">
        <w:rPr>
          <w:rFonts w:asciiTheme="majorHAnsi" w:hAnsiTheme="majorHAnsi" w:cstheme="majorHAnsi"/>
        </w:rPr>
        <w:t xml:space="preserve"> musí splňovat kvalifikační předpoklady dané zadávacími podmínkami. Zhotovitel předloží Objednateli tyto doklady: Originály nebo ověřené kopie všech požadovaných kvalifikačních prohlášení,</w:t>
      </w:r>
      <w:r w:rsidR="00A16444">
        <w:rPr>
          <w:rFonts w:asciiTheme="majorHAnsi" w:hAnsiTheme="majorHAnsi" w:cstheme="majorHAnsi"/>
        </w:rPr>
        <w:t xml:space="preserve"> </w:t>
      </w:r>
      <w:proofErr w:type="spellStart"/>
      <w:r w:rsidR="00257C2B" w:rsidRPr="005A1137">
        <w:rPr>
          <w:rFonts w:asciiTheme="majorHAnsi" w:hAnsiTheme="majorHAnsi" w:cstheme="majorHAnsi"/>
        </w:rPr>
        <w:t>technicko</w:t>
      </w:r>
      <w:r w:rsidR="009F27BB">
        <w:rPr>
          <w:rFonts w:asciiTheme="majorHAnsi" w:hAnsiTheme="majorHAnsi" w:cstheme="majorHAnsi"/>
        </w:rPr>
        <w:t>-</w:t>
      </w:r>
      <w:r w:rsidR="00257C2B" w:rsidRPr="005A1137">
        <w:rPr>
          <w:rFonts w:asciiTheme="majorHAnsi" w:hAnsiTheme="majorHAnsi" w:cstheme="majorHAnsi"/>
        </w:rPr>
        <w:t>kvalifikačních</w:t>
      </w:r>
      <w:proofErr w:type="spellEnd"/>
      <w:r w:rsidR="00257C2B" w:rsidRPr="005A1137">
        <w:rPr>
          <w:rFonts w:asciiTheme="majorHAnsi" w:hAnsiTheme="majorHAnsi" w:cstheme="majorHAnsi"/>
        </w:rPr>
        <w:t xml:space="preserve">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1950BB39" w14:textId="2EB54658"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A16444">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92B27CA" w14:textId="03AB4CFA" w:rsidR="004248BA"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dodavatele</w:t>
      </w:r>
      <w:r w:rsidR="00654D1C">
        <w:rPr>
          <w:rFonts w:asciiTheme="majorHAnsi" w:hAnsiTheme="majorHAnsi" w:cstheme="majorHAnsi"/>
        </w:rPr>
        <w:t xml:space="preserve"> či stavbyvedoucího</w:t>
      </w:r>
      <w:r w:rsidRPr="005A1137">
        <w:rPr>
          <w:rFonts w:asciiTheme="majorHAnsi" w:hAnsiTheme="majorHAnsi" w:cstheme="majorHAnsi"/>
        </w:rPr>
        <w:t xml:space="preserv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r w:rsidR="00654D1C">
        <w:rPr>
          <w:rFonts w:asciiTheme="majorHAnsi" w:hAnsiTheme="majorHAnsi" w:cstheme="majorHAnsi"/>
        </w:rPr>
        <w:t xml:space="preserve"> či stavbyvedoucím</w:t>
      </w:r>
      <w:r w:rsidRPr="005A1137">
        <w:rPr>
          <w:rFonts w:asciiTheme="majorHAnsi" w:hAnsiTheme="majorHAnsi" w:cstheme="majorHAnsi"/>
        </w:rPr>
        <w:t>.</w:t>
      </w:r>
    </w:p>
    <w:p w14:paraId="343B61FF" w14:textId="681D3711" w:rsidR="00874CF1" w:rsidRPr="00D225CB" w:rsidRDefault="00874CF1" w:rsidP="006A0EBB">
      <w:pPr>
        <w:numPr>
          <w:ilvl w:val="2"/>
          <w:numId w:val="6"/>
        </w:numPr>
        <w:jc w:val="both"/>
        <w:rPr>
          <w:rFonts w:asciiTheme="majorHAnsi" w:hAnsiTheme="majorHAnsi" w:cstheme="majorHAnsi"/>
        </w:rPr>
      </w:pPr>
      <w:r>
        <w:rPr>
          <w:rFonts w:asciiTheme="majorHAnsi" w:hAnsiTheme="majorHAnsi" w:cstheme="majorHAnsi"/>
        </w:rPr>
        <w:t>Za neohlášení změny poddodavatele</w:t>
      </w:r>
      <w:r w:rsidR="00654D1C">
        <w:rPr>
          <w:rFonts w:asciiTheme="majorHAnsi" w:hAnsiTheme="majorHAnsi" w:cstheme="majorHAnsi"/>
        </w:rPr>
        <w:t xml:space="preserve"> či stavbyvedoucího</w:t>
      </w:r>
      <w:r>
        <w:rPr>
          <w:rFonts w:asciiTheme="majorHAnsi" w:hAnsiTheme="majorHAnsi" w:cstheme="majorHAnsi"/>
        </w:rPr>
        <w:t xml:space="preserve"> dle čl. 10.3 této Smlouvy může Objednatel požadovat smluvní pokutu až </w:t>
      </w:r>
      <w:r w:rsidR="00A92136">
        <w:rPr>
          <w:rFonts w:asciiTheme="majorHAnsi" w:hAnsiTheme="majorHAnsi" w:cstheme="majorHAnsi"/>
        </w:rPr>
        <w:t>do výše</w:t>
      </w:r>
      <w:r>
        <w:rPr>
          <w:rFonts w:asciiTheme="majorHAnsi" w:hAnsiTheme="majorHAnsi" w:cstheme="majorHAnsi"/>
        </w:rPr>
        <w:t xml:space="preserve"> 100.000, - Kč za každý </w:t>
      </w:r>
      <w:r w:rsidRPr="00D225CB">
        <w:rPr>
          <w:rFonts w:asciiTheme="majorHAnsi" w:hAnsiTheme="majorHAnsi" w:cstheme="majorHAnsi"/>
        </w:rPr>
        <w:t>takový případ.</w:t>
      </w:r>
    </w:p>
    <w:p w14:paraId="4AE2E27A" w14:textId="28C3B53F" w:rsidR="008D6797" w:rsidRPr="00D225CB" w:rsidRDefault="008D6797" w:rsidP="006A0EBB">
      <w:pPr>
        <w:numPr>
          <w:ilvl w:val="2"/>
          <w:numId w:val="6"/>
        </w:numPr>
        <w:jc w:val="both"/>
        <w:rPr>
          <w:rFonts w:asciiTheme="majorHAnsi" w:hAnsiTheme="majorHAnsi" w:cstheme="majorHAnsi"/>
        </w:rPr>
      </w:pPr>
      <w:r w:rsidRPr="00D225CB">
        <w:rPr>
          <w:rFonts w:asciiTheme="majorHAnsi" w:hAnsiTheme="majorHAnsi" w:cstheme="majorHAnsi"/>
        </w:rPr>
        <w:t>Pozice osob, jejichž kvalifikaci Objednatel požadoval dle zadávací dokumentace a které Zhotovitel uvedl v nabídce, musí po celou dobu realizace zastávat osoby, kterou danou kvalifikaci splňují. Zhotovitel musí na vyžádání Objednatele kdykoliv doložit doklady ke kvalifikaci k těmto osobám. V případě, že osoba na dané pozici nebude splňovat danou kvalifikaci, má Objednatel nárok požadovat smluvní pokutu až do výše 10.000, - Kč za každý takový případ.</w:t>
      </w:r>
    </w:p>
    <w:p w14:paraId="3B8B65E9" w14:textId="6DD169A4" w:rsidR="0016642F" w:rsidRDefault="0016642F"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6A0EBB">
      <w:pPr>
        <w:keepNext/>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7F7068C4" w14:textId="7589C2C8"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970DCA9" w:rsidR="00257C2B" w:rsidRPr="00A16444" w:rsidRDefault="00FB4518"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53958256" w:rsidR="00962E94" w:rsidRPr="00D225CB" w:rsidRDefault="00962E94" w:rsidP="006A0EBB">
      <w:pPr>
        <w:pStyle w:val="Zkladntext"/>
        <w:numPr>
          <w:ilvl w:val="3"/>
          <w:numId w:val="6"/>
        </w:numPr>
        <w:spacing w:line="240" w:lineRule="atLeast"/>
        <w:jc w:val="both"/>
        <w:rPr>
          <w:rFonts w:asciiTheme="majorHAnsi" w:hAnsiTheme="majorHAnsi" w:cstheme="majorHAnsi"/>
          <w:color w:val="auto"/>
          <w:sz w:val="24"/>
          <w:szCs w:val="24"/>
        </w:rPr>
      </w:pPr>
      <w:r w:rsidRPr="008D6797">
        <w:rPr>
          <w:rFonts w:asciiTheme="majorHAnsi" w:hAnsiTheme="majorHAnsi" w:cstheme="majorHAnsi"/>
          <w:color w:val="auto"/>
          <w:sz w:val="24"/>
          <w:szCs w:val="24"/>
        </w:rPr>
        <w:t xml:space="preserve">zápisy a výsledky o prověření </w:t>
      </w:r>
      <w:r w:rsidRPr="00D225CB">
        <w:rPr>
          <w:rFonts w:asciiTheme="majorHAnsi" w:hAnsiTheme="majorHAnsi" w:cstheme="majorHAnsi"/>
          <w:color w:val="auto"/>
          <w:sz w:val="24"/>
          <w:szCs w:val="24"/>
        </w:rPr>
        <w:t>prací a zakrytých konstrukcí v průběhu prací</w:t>
      </w:r>
      <w:r w:rsidR="00D71953" w:rsidRPr="00D225CB">
        <w:rPr>
          <w:rFonts w:asciiTheme="majorHAnsi" w:hAnsiTheme="majorHAnsi" w:cstheme="majorHAnsi"/>
          <w:color w:val="auto"/>
          <w:sz w:val="24"/>
          <w:szCs w:val="24"/>
        </w:rPr>
        <w:t>;</w:t>
      </w:r>
    </w:p>
    <w:p w14:paraId="475E5513" w14:textId="152A662F" w:rsidR="00D71953" w:rsidRPr="00D225CB" w:rsidRDefault="00D71953" w:rsidP="006A0EBB">
      <w:pPr>
        <w:pStyle w:val="Zkladntext"/>
        <w:numPr>
          <w:ilvl w:val="3"/>
          <w:numId w:val="6"/>
        </w:numPr>
        <w:spacing w:line="240" w:lineRule="atLeast"/>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 xml:space="preserve">doklady o splnění </w:t>
      </w:r>
      <w:r w:rsidRPr="00D225CB">
        <w:rPr>
          <w:rFonts w:asciiTheme="majorHAnsi" w:hAnsiTheme="majorHAnsi" w:cstheme="majorHAnsi"/>
          <w:sz w:val="24"/>
          <w:szCs w:val="24"/>
        </w:rPr>
        <w:t>požadavků dle vyjádření dotčených orgánů, souhlasy od správců sítí ke kolaudačnímu řízení;</w:t>
      </w:r>
    </w:p>
    <w:p w14:paraId="1C7E4CD1" w14:textId="77777777" w:rsidR="00BF0739" w:rsidRPr="00D225CB" w:rsidRDefault="00BF0739" w:rsidP="006A0EBB">
      <w:pPr>
        <w:pStyle w:val="Zkladntext"/>
        <w:numPr>
          <w:ilvl w:val="3"/>
          <w:numId w:val="6"/>
        </w:numPr>
        <w:spacing w:line="240" w:lineRule="atLeast"/>
        <w:jc w:val="both"/>
        <w:rPr>
          <w:rFonts w:asciiTheme="majorHAnsi" w:hAnsiTheme="majorHAnsi" w:cstheme="majorHAnsi"/>
          <w:color w:val="auto"/>
          <w:sz w:val="24"/>
          <w:szCs w:val="24"/>
        </w:rPr>
      </w:pPr>
      <w:r w:rsidRPr="00D225CB">
        <w:rPr>
          <w:rFonts w:asciiTheme="majorHAnsi" w:hAnsiTheme="majorHAnsi" w:cstheme="majorHAnsi"/>
          <w:color w:val="auto"/>
          <w:sz w:val="24"/>
          <w:szCs w:val="24"/>
        </w:rPr>
        <w:t>Originál(y) stavebního(ch)deníku(ů)</w:t>
      </w:r>
      <w:r w:rsidR="00A0433B" w:rsidRPr="00D225CB">
        <w:rPr>
          <w:rFonts w:asciiTheme="majorHAnsi" w:hAnsiTheme="majorHAnsi" w:cstheme="majorHAnsi"/>
          <w:color w:val="auto"/>
          <w:sz w:val="24"/>
          <w:szCs w:val="24"/>
        </w:rPr>
        <w:t>;</w:t>
      </w:r>
    </w:p>
    <w:p w14:paraId="3455BF60"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proofErr w:type="spellStart"/>
      <w:r w:rsidRPr="005A1137">
        <w:rPr>
          <w:rFonts w:asciiTheme="majorHAnsi" w:hAnsiTheme="majorHAnsi" w:cstheme="majorHAnsi"/>
          <w:color w:val="auto"/>
          <w:sz w:val="24"/>
          <w:szCs w:val="24"/>
        </w:rPr>
        <w:t>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w:t>
      </w:r>
      <w:proofErr w:type="spellEnd"/>
      <w:r w:rsidR="00245239" w:rsidRPr="005A1137">
        <w:rPr>
          <w:rFonts w:asciiTheme="majorHAnsi" w:hAnsiTheme="majorHAnsi" w:cstheme="majorHAnsi"/>
          <w:color w:val="auto"/>
          <w:sz w:val="24"/>
          <w:szCs w:val="24"/>
        </w:rPr>
        <w:t xml:space="preserve">. návody na užívání a údržbu zhotoveného díla nebo jeho části; (např. návod na obsluhu, údržbu, ošetřování zabudovaných prvků, vybudovaných částí díla, pasporty, </w:t>
      </w:r>
      <w:r w:rsidR="00245239" w:rsidRPr="005A1137">
        <w:rPr>
          <w:rFonts w:asciiTheme="majorHAnsi" w:hAnsiTheme="majorHAnsi" w:cstheme="majorHAnsi"/>
          <w:color w:val="auto"/>
          <w:sz w:val="24"/>
          <w:szCs w:val="24"/>
        </w:rPr>
        <w:lastRenderedPageBreak/>
        <w:t>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6A0EBB">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33D1B9A2" w:rsidR="00156D48" w:rsidRDefault="00156D48" w:rsidP="006A0EBB">
      <w:pPr>
        <w:pStyle w:val="Zkladntext"/>
        <w:numPr>
          <w:ilvl w:val="3"/>
          <w:numId w:val="6"/>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w:t>
      </w:r>
      <w:r w:rsidR="00347A69">
        <w:rPr>
          <w:rFonts w:asciiTheme="majorHAnsi" w:hAnsiTheme="majorHAnsi" w:cstheme="majorHAnsi"/>
          <w:b/>
          <w:color w:val="auto"/>
          <w:sz w:val="24"/>
          <w:szCs w:val="24"/>
        </w:rPr>
        <w:t> </w:t>
      </w:r>
      <w:r w:rsidRPr="005A1137">
        <w:rPr>
          <w:rFonts w:asciiTheme="majorHAnsi" w:hAnsiTheme="majorHAnsi" w:cstheme="majorHAnsi"/>
          <w:b/>
          <w:color w:val="auto"/>
          <w:sz w:val="24"/>
          <w:szCs w:val="24"/>
        </w:rPr>
        <w:t>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58FC3756"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nejpozději do 5 dnů po obdržení reklamace zaslat Objednateli písemné vyjádření k reklamaci. Pokud tak neučiní, má se za to, že reklamace Objednatele se uznává. Vždy však musí písemně sdělit, v jakém termínu </w:t>
      </w:r>
      <w:r w:rsidRPr="005A1137">
        <w:rPr>
          <w:rFonts w:asciiTheme="majorHAnsi" w:hAnsiTheme="majorHAnsi" w:cstheme="majorHAnsi"/>
          <w:color w:val="auto"/>
          <w:sz w:val="24"/>
          <w:szCs w:val="24"/>
        </w:rPr>
        <w:lastRenderedPageBreak/>
        <w:t>nastoupí k odstranění vad(y). Tento termín nesmí být delší než 10 dnů ode dne obdržení reklamace. Zhotovitel je povinen vadu bezplatně odstranit nejpozději do</w:t>
      </w:r>
      <w:r w:rsidR="00347A69">
        <w:rPr>
          <w:rFonts w:asciiTheme="majorHAnsi" w:hAnsiTheme="majorHAnsi" w:cstheme="majorHAnsi"/>
          <w:color w:val="auto"/>
          <w:sz w:val="24"/>
          <w:szCs w:val="24"/>
        </w:rPr>
        <w:t> </w:t>
      </w:r>
      <w:r w:rsidRPr="005A1137">
        <w:rPr>
          <w:rFonts w:asciiTheme="majorHAnsi" w:hAnsiTheme="majorHAnsi" w:cstheme="majorHAnsi"/>
          <w:color w:val="auto"/>
          <w:sz w:val="24"/>
          <w:szCs w:val="24"/>
        </w:rPr>
        <w:t>20 dnů ode dne nastoupení k odstranění vady, a to s ohledem na klimatické a technologické podmínky.</w:t>
      </w:r>
    </w:p>
    <w:p w14:paraId="3FDC580D" w14:textId="63A09233" w:rsidR="00257C2B" w:rsidRPr="004D7DFD"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w:t>
      </w:r>
      <w:r w:rsidR="00347A69">
        <w:rPr>
          <w:rFonts w:asciiTheme="majorHAnsi" w:hAnsiTheme="majorHAnsi" w:cstheme="majorHAnsi"/>
          <w:color w:val="auto"/>
          <w:sz w:val="24"/>
          <w:szCs w:val="24"/>
        </w:rPr>
        <w:t> </w:t>
      </w:r>
      <w:r w:rsidRPr="004D7DFD">
        <w:rPr>
          <w:rFonts w:asciiTheme="majorHAnsi" w:hAnsiTheme="majorHAnsi" w:cstheme="majorHAnsi"/>
          <w:color w:val="auto"/>
          <w:sz w:val="24"/>
          <w:szCs w:val="24"/>
        </w:rPr>
        <w:t>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4CA65547" w:rsidR="00AC4F54"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w:t>
      </w:r>
      <w:r w:rsidR="00347A69">
        <w:rPr>
          <w:rFonts w:asciiTheme="majorHAnsi" w:hAnsiTheme="majorHAnsi" w:cstheme="majorHAnsi"/>
          <w:color w:val="auto"/>
          <w:sz w:val="24"/>
          <w:szCs w:val="24"/>
        </w:rPr>
        <w:t> </w:t>
      </w:r>
      <w:r w:rsidRPr="005A1137">
        <w:rPr>
          <w:rFonts w:asciiTheme="majorHAnsi" w:hAnsiTheme="majorHAnsi" w:cstheme="majorHAnsi"/>
          <w:color w:val="auto"/>
          <w:sz w:val="24"/>
          <w:szCs w:val="24"/>
        </w:rPr>
        <w:t>obdržení reklamace (oznámení). Zhotovitel je povinen vadu odstranit nejpozději do 5 dnů ode dne nastoupení k odstranění vady, nedohodnou-li se smluvní strany jinak.</w:t>
      </w:r>
    </w:p>
    <w:p w14:paraId="1BB22F41" w14:textId="483C4301"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6A0E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6A0EBB">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6A0EBB">
      <w:pPr>
        <w:numPr>
          <w:ilvl w:val="2"/>
          <w:numId w:val="6"/>
        </w:numPr>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B65C1B">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26C1F7EE" w14:textId="77777777" w:rsidR="00B22393" w:rsidRPr="005A1137" w:rsidRDefault="00B22393" w:rsidP="006A0EBB">
      <w:pPr>
        <w:numPr>
          <w:ilvl w:val="1"/>
          <w:numId w:val="6"/>
        </w:numPr>
        <w:ind w:left="720"/>
        <w:jc w:val="both"/>
        <w:rPr>
          <w:rFonts w:asciiTheme="majorHAnsi" w:hAnsiTheme="majorHAnsi" w:cstheme="majorHAnsi"/>
        </w:rPr>
      </w:pPr>
      <w:r w:rsidRPr="00F21504">
        <w:rPr>
          <w:rFonts w:asciiTheme="majorHAnsi" w:hAnsiTheme="majorHAnsi" w:cstheme="majorHAnsi"/>
          <w:b/>
        </w:rPr>
        <w:t>Zajištění závazků Zhotovitele po celou dobu realizace Díla,</w:t>
      </w:r>
      <w:r w:rsidRPr="00F21504">
        <w:rPr>
          <w:rFonts w:asciiTheme="majorHAnsi" w:hAnsiTheme="majorHAnsi" w:cstheme="majorHAnsi"/>
        </w:rPr>
        <w:t xml:space="preserve"> tzn. ode dne zahájení stavebních prací až do dne protokolárního předání a převzetí Díla,</w:t>
      </w:r>
      <w:r w:rsidRPr="005A1137">
        <w:rPr>
          <w:rFonts w:asciiTheme="majorHAnsi" w:hAnsiTheme="majorHAnsi" w:cstheme="majorHAnsi"/>
        </w:rPr>
        <w:t xml:space="preserve"> podepsaného oběma smluvními stranami</w:t>
      </w:r>
      <w:r w:rsidR="00494872" w:rsidRPr="005A1137">
        <w:rPr>
          <w:rFonts w:asciiTheme="majorHAnsi" w:hAnsiTheme="majorHAnsi" w:cstheme="majorHAnsi"/>
        </w:rPr>
        <w:t>.</w:t>
      </w:r>
    </w:p>
    <w:p w14:paraId="7A512DFD" w14:textId="2C1E3F1F" w:rsidR="00B22393" w:rsidRPr="005A1137" w:rsidRDefault="00B22393" w:rsidP="006A0EBB">
      <w:pPr>
        <w:numPr>
          <w:ilvl w:val="2"/>
          <w:numId w:val="6"/>
        </w:numPr>
        <w:jc w:val="both"/>
        <w:rPr>
          <w:rFonts w:asciiTheme="majorHAnsi" w:hAnsiTheme="majorHAnsi" w:cstheme="majorHAnsi"/>
        </w:rPr>
      </w:pPr>
      <w:r w:rsidRPr="005A1137">
        <w:rPr>
          <w:rFonts w:asciiTheme="majorHAnsi" w:hAnsiTheme="majorHAnsi" w:cstheme="majorHAnsi"/>
        </w:rPr>
        <w:lastRenderedPageBreak/>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F21504" w:rsidRDefault="00B22393"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w:t>
      </w:r>
      <w:r w:rsidRPr="00F21504">
        <w:rPr>
          <w:rFonts w:asciiTheme="majorHAnsi" w:hAnsiTheme="majorHAnsi" w:cstheme="majorHAnsi"/>
        </w:rPr>
        <w:t>záruku.</w:t>
      </w:r>
    </w:p>
    <w:p w14:paraId="15448CAA" w14:textId="77777777" w:rsidR="00257C2B" w:rsidRPr="00F21504" w:rsidRDefault="00257C2B" w:rsidP="006A0EBB">
      <w:pPr>
        <w:numPr>
          <w:ilvl w:val="1"/>
          <w:numId w:val="6"/>
        </w:numPr>
        <w:ind w:left="720"/>
        <w:jc w:val="both"/>
        <w:rPr>
          <w:rFonts w:asciiTheme="majorHAnsi" w:hAnsiTheme="majorHAnsi" w:cstheme="majorHAnsi"/>
        </w:rPr>
      </w:pPr>
      <w:r w:rsidRPr="00F21504">
        <w:rPr>
          <w:rFonts w:asciiTheme="majorHAnsi" w:hAnsiTheme="majorHAnsi" w:cstheme="majorHAnsi"/>
          <w:b/>
        </w:rPr>
        <w:t xml:space="preserve">Zajištění závazků Zhotovitele </w:t>
      </w:r>
      <w:r w:rsidR="00A53C27" w:rsidRPr="00F21504">
        <w:rPr>
          <w:rFonts w:asciiTheme="majorHAnsi" w:hAnsiTheme="majorHAnsi" w:cstheme="majorHAnsi"/>
          <w:b/>
        </w:rPr>
        <w:t>po celou dobu záruční lhůty</w:t>
      </w:r>
    </w:p>
    <w:p w14:paraId="01D52124" w14:textId="2FF3541B"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ve výši </w:t>
      </w:r>
      <w:r w:rsidR="00B65C1B">
        <w:rPr>
          <w:rFonts w:asciiTheme="majorHAnsi" w:hAnsiTheme="majorHAnsi" w:cstheme="majorHAnsi"/>
          <w:b/>
        </w:rPr>
        <w:t>3 </w:t>
      </w:r>
      <w:r w:rsidR="00A7033E" w:rsidRPr="00A16444">
        <w:rPr>
          <w:rFonts w:asciiTheme="majorHAnsi" w:hAnsiTheme="majorHAnsi" w:cstheme="majorHAnsi"/>
          <w:b/>
        </w:rPr>
        <w:t>%</w:t>
      </w:r>
      <w:r w:rsidR="00A7033E" w:rsidRPr="00A16444">
        <w:rPr>
          <w:rFonts w:asciiTheme="majorHAnsi" w:hAnsiTheme="majorHAnsi" w:cstheme="majorHAnsi"/>
        </w:rPr>
        <w:t xml:space="preserve"> ze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platnou po celou záruční dobu. Z </w:t>
      </w:r>
      <w:r w:rsidRPr="00B52401">
        <w:rPr>
          <w:rFonts w:asciiTheme="majorHAnsi" w:hAnsiTheme="majorHAnsi" w:cstheme="majorHAnsi"/>
          <w:snapToGrid w:val="0"/>
        </w:rPr>
        <w:t>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35EB21E2"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w:t>
      </w:r>
      <w:r w:rsidR="00B65C1B">
        <w:rPr>
          <w:rFonts w:asciiTheme="majorHAnsi" w:hAnsiTheme="majorHAnsi" w:cstheme="majorHAnsi"/>
        </w:rPr>
        <w:t xml:space="preserve">případně </w:t>
      </w:r>
      <w:r w:rsidR="000A598D" w:rsidRPr="005A1137">
        <w:rPr>
          <w:rFonts w:asciiTheme="majorHAnsi" w:hAnsiTheme="majorHAnsi" w:cstheme="majorHAnsi"/>
        </w:rPr>
        <w:t>sdělí číslo bankovního účtu, kam má být zaslána.</w:t>
      </w:r>
    </w:p>
    <w:p w14:paraId="076C0C1C" w14:textId="77777777" w:rsidR="00257C2B" w:rsidRPr="005A1137" w:rsidRDefault="00257C2B" w:rsidP="006A0EBB">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0156D3B1" w14:textId="748A0786" w:rsidR="00257C2B" w:rsidRPr="005A1137" w:rsidRDefault="00257C2B" w:rsidP="006A0EBB">
      <w:pPr>
        <w:pStyle w:val="Odstavecseseznamem"/>
        <w:numPr>
          <w:ilvl w:val="0"/>
          <w:numId w:val="10"/>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r w:rsidR="00B65C1B">
        <w:rPr>
          <w:rFonts w:asciiTheme="majorHAnsi" w:hAnsiTheme="majorHAnsi" w:cstheme="majorHAnsi"/>
        </w:rPr>
        <w:t>.</w:t>
      </w: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B65C1B" w:rsidRDefault="00257C2B" w:rsidP="006A0EBB">
      <w:pPr>
        <w:numPr>
          <w:ilvl w:val="1"/>
          <w:numId w:val="6"/>
        </w:numPr>
        <w:ind w:left="720"/>
        <w:jc w:val="both"/>
        <w:rPr>
          <w:rFonts w:asciiTheme="majorHAnsi" w:hAnsiTheme="majorHAnsi" w:cstheme="majorHAnsi"/>
          <w:b/>
        </w:rPr>
      </w:pPr>
      <w:r w:rsidRPr="00B65C1B">
        <w:rPr>
          <w:rFonts w:asciiTheme="majorHAnsi" w:hAnsiTheme="majorHAnsi" w:cstheme="majorHAnsi"/>
          <w:b/>
        </w:rPr>
        <w:t>Pojištění Zhotovitele</w:t>
      </w:r>
    </w:p>
    <w:p w14:paraId="08FDCB3C" w14:textId="6050A232" w:rsidR="00257C2B" w:rsidRPr="00B65C1B" w:rsidRDefault="00257C2B" w:rsidP="006A0EBB">
      <w:pPr>
        <w:numPr>
          <w:ilvl w:val="2"/>
          <w:numId w:val="6"/>
        </w:numPr>
        <w:jc w:val="both"/>
        <w:rPr>
          <w:rFonts w:asciiTheme="majorHAnsi" w:hAnsiTheme="majorHAnsi" w:cstheme="majorHAnsi"/>
        </w:rPr>
      </w:pPr>
      <w:r w:rsidRPr="00B65C1B">
        <w:rPr>
          <w:rFonts w:asciiTheme="majorHAnsi" w:hAnsiTheme="majorHAnsi" w:cstheme="majorHAnsi"/>
        </w:rPr>
        <w:t xml:space="preserve">Zhotovitel je povinen být pojištěn proti škodám způsobeným jeho činností </w:t>
      </w:r>
      <w:r w:rsidR="00384F25" w:rsidRPr="00B65C1B">
        <w:rPr>
          <w:rFonts w:asciiTheme="majorHAnsi" w:hAnsiTheme="majorHAnsi" w:cstheme="majorHAnsi"/>
        </w:rPr>
        <w:t xml:space="preserve">(výkon podnikatelské činnosti) </w:t>
      </w:r>
      <w:r w:rsidRPr="00B65C1B">
        <w:rPr>
          <w:rFonts w:asciiTheme="majorHAnsi" w:hAnsiTheme="majorHAnsi" w:cstheme="majorHAnsi"/>
        </w:rPr>
        <w:t>včetně možných škod pracovníků Zhotovitele</w:t>
      </w:r>
      <w:r w:rsidR="00384F25" w:rsidRPr="00B65C1B">
        <w:rPr>
          <w:rFonts w:asciiTheme="majorHAnsi" w:hAnsiTheme="majorHAnsi" w:cstheme="majorHAnsi"/>
        </w:rPr>
        <w:t xml:space="preserve"> (např. krádeže)</w:t>
      </w:r>
      <w:r w:rsidRPr="00B65C1B">
        <w:rPr>
          <w:rFonts w:asciiTheme="majorHAnsi" w:hAnsiTheme="majorHAnsi" w:cstheme="majorHAnsi"/>
        </w:rPr>
        <w:t xml:space="preserve">, dále proti vnějším podmínkám (viz vyšší moc). Doklady o pojištění </w:t>
      </w:r>
      <w:r w:rsidR="00591588" w:rsidRPr="00B65C1B">
        <w:rPr>
          <w:rFonts w:asciiTheme="majorHAnsi" w:hAnsiTheme="majorHAnsi" w:cstheme="majorHAnsi"/>
        </w:rPr>
        <w:t>dodavatel předlož</w:t>
      </w:r>
      <w:r w:rsidR="005A1137" w:rsidRPr="00B65C1B">
        <w:rPr>
          <w:rFonts w:asciiTheme="majorHAnsi" w:hAnsiTheme="majorHAnsi" w:cstheme="majorHAnsi"/>
        </w:rPr>
        <w:t>í</w:t>
      </w:r>
      <w:r w:rsidR="00A16444" w:rsidRPr="00B65C1B">
        <w:rPr>
          <w:rFonts w:asciiTheme="majorHAnsi" w:hAnsiTheme="majorHAnsi" w:cstheme="majorHAnsi"/>
        </w:rPr>
        <w:t xml:space="preserve"> </w:t>
      </w:r>
      <w:r w:rsidR="005A1137" w:rsidRPr="00B65C1B">
        <w:rPr>
          <w:rFonts w:asciiTheme="majorHAnsi" w:hAnsiTheme="majorHAnsi" w:cstheme="majorHAnsi"/>
        </w:rPr>
        <w:t xml:space="preserve">na vyžádání Objednatele. </w:t>
      </w:r>
      <w:r w:rsidR="00DD183C" w:rsidRPr="00B65C1B">
        <w:rPr>
          <w:rFonts w:asciiTheme="majorHAnsi" w:hAnsiTheme="majorHAnsi" w:cstheme="majorHAnsi"/>
        </w:rPr>
        <w:t xml:space="preserve">Minimální limit pojistného plnění při </w:t>
      </w:r>
      <w:r w:rsidR="00DD183C" w:rsidRPr="00B65C1B">
        <w:rPr>
          <w:rFonts w:asciiTheme="majorHAnsi" w:hAnsiTheme="majorHAnsi" w:cstheme="majorHAnsi"/>
        </w:rPr>
        <w:lastRenderedPageBreak/>
        <w:t xml:space="preserve">pojištění odpovědnosti Zhotovitele </w:t>
      </w:r>
      <w:r w:rsidR="00DD183C" w:rsidRPr="00B65C1B">
        <w:rPr>
          <w:rFonts w:asciiTheme="majorHAnsi" w:hAnsiTheme="majorHAnsi" w:cstheme="majorHAnsi"/>
          <w:snapToGrid w:val="0"/>
        </w:rPr>
        <w:t>proti škodám způsobeným jeho činností včetně možných škod pracovníků Zhotovitele</w:t>
      </w:r>
      <w:r w:rsidR="009F27BB" w:rsidRPr="00B65C1B">
        <w:rPr>
          <w:rFonts w:asciiTheme="majorHAnsi" w:hAnsiTheme="majorHAnsi" w:cstheme="majorHAnsi"/>
          <w:snapToGrid w:val="0"/>
        </w:rPr>
        <w:t>,</w:t>
      </w:r>
      <w:r w:rsidR="00DD183C" w:rsidRPr="00B65C1B">
        <w:rPr>
          <w:rFonts w:asciiTheme="majorHAnsi" w:hAnsiTheme="majorHAnsi" w:cstheme="majorHAnsi"/>
        </w:rPr>
        <w:t xml:space="preserve"> a to i škod na třetí osobě se sjednává ve výši min. 100% ze sjednané ceny díla bez DPH.</w:t>
      </w:r>
    </w:p>
    <w:p w14:paraId="0B6A676F" w14:textId="61158AE8" w:rsidR="00257C2B" w:rsidRPr="00B65C1B" w:rsidRDefault="00257C2B" w:rsidP="006A0EBB">
      <w:pPr>
        <w:numPr>
          <w:ilvl w:val="2"/>
          <w:numId w:val="6"/>
        </w:numPr>
        <w:spacing w:after="240"/>
        <w:jc w:val="both"/>
        <w:rPr>
          <w:rFonts w:asciiTheme="majorHAnsi" w:hAnsiTheme="majorHAnsi" w:cstheme="majorHAnsi"/>
        </w:rPr>
      </w:pPr>
      <w:r w:rsidRPr="00B65C1B">
        <w:rPr>
          <w:rFonts w:asciiTheme="majorHAnsi" w:hAnsiTheme="majorHAnsi" w:cstheme="majorHAnsi"/>
        </w:rPr>
        <w:t>Náklady na pojištění nese Zhotovitel a má je zahrnuty ve sjednané ceně.</w:t>
      </w:r>
    </w:p>
    <w:p w14:paraId="26B068D3" w14:textId="77777777" w:rsidR="00D225CB" w:rsidRDefault="00D225CB" w:rsidP="00D225CB">
      <w:pPr>
        <w:spacing w:after="24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6A0EBB">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29989549" w14:textId="49270545" w:rsidR="00FA5990" w:rsidRPr="005A1137" w:rsidRDefault="00FA5990" w:rsidP="00FA5990">
      <w:pPr>
        <w:numPr>
          <w:ilvl w:val="1"/>
          <w:numId w:val="6"/>
        </w:numPr>
        <w:ind w:left="720"/>
        <w:jc w:val="both"/>
        <w:rPr>
          <w:rFonts w:asciiTheme="majorHAnsi" w:hAnsiTheme="majorHAnsi" w:cstheme="majorHAnsi"/>
          <w:b/>
        </w:rPr>
      </w:pPr>
      <w:r>
        <w:rPr>
          <w:rFonts w:asciiTheme="majorHAnsi" w:hAnsiTheme="majorHAnsi" w:cstheme="majorHAnsi"/>
          <w:b/>
        </w:rPr>
        <w:t>Práva a povinnosti při vzniku vyšší moci</w:t>
      </w:r>
    </w:p>
    <w:p w14:paraId="323A844E" w14:textId="77777777" w:rsidR="005F2590" w:rsidRPr="005A1137" w:rsidRDefault="005F2590" w:rsidP="006A0EBB">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6A0EBB">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6A0EBB">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44348AB6" w14:textId="7E8633A5" w:rsidR="002A3C32" w:rsidRPr="00706419" w:rsidRDefault="002A3C32" w:rsidP="006A0EBB">
      <w:pPr>
        <w:numPr>
          <w:ilvl w:val="2"/>
          <w:numId w:val="6"/>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6A0EBB">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lastRenderedPageBreak/>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B3E6DAA" w14:textId="080C29EA"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2436DDE"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 xml:space="preserve">s přihlédnutím ke skutečnosti, že je předávána pouze část Díla; zejména je povinen </w:t>
      </w:r>
      <w:r w:rsidRPr="005A1137">
        <w:rPr>
          <w:rFonts w:asciiTheme="majorHAnsi" w:hAnsiTheme="majorHAnsi" w:cstheme="majorHAnsi"/>
        </w:rPr>
        <w:lastRenderedPageBreak/>
        <w:t>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6A0EBB">
      <w:pPr>
        <w:pStyle w:val="Odstavecseseznamem"/>
        <w:numPr>
          <w:ilvl w:val="0"/>
          <w:numId w:val="11"/>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21628319"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5B4C13F9" w14:textId="77777777" w:rsidR="00FB0796" w:rsidRPr="005A1137" w:rsidRDefault="00FB0796" w:rsidP="006A0EBB">
      <w:pPr>
        <w:numPr>
          <w:ilvl w:val="3"/>
          <w:numId w:val="8"/>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0BD9E693"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65B60CA0"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lastRenderedPageBreak/>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77777777" w:rsidR="00C53B2B" w:rsidRPr="005A1137" w:rsidRDefault="00FB0796"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6A0EBB">
      <w:pPr>
        <w:numPr>
          <w:ilvl w:val="2"/>
          <w:numId w:val="8"/>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7D13DE9D" w:rsidR="00F437F4" w:rsidRPr="005A1137" w:rsidRDefault="00F437F4" w:rsidP="006A0EBB">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FB63D5">
        <w:rPr>
          <w:rFonts w:asciiTheme="majorHAnsi" w:hAnsiTheme="majorHAnsi" w:cstheme="majorHAnsi"/>
        </w:rPr>
        <w:t>5</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E1E2EC" w14:textId="77777777" w:rsidR="00297607" w:rsidRPr="005A1137" w:rsidRDefault="00297607" w:rsidP="00067502">
      <w:pPr>
        <w:jc w:val="both"/>
        <w:rPr>
          <w:rFonts w:asciiTheme="majorHAnsi" w:hAnsiTheme="majorHAnsi" w:cstheme="majorHAnsi"/>
        </w:rPr>
      </w:pPr>
    </w:p>
    <w:p w14:paraId="27CB4A15" w14:textId="77777777" w:rsidR="00FB0796" w:rsidRPr="005A1137" w:rsidRDefault="00FB0796" w:rsidP="006A0EBB">
      <w:pPr>
        <w:numPr>
          <w:ilvl w:val="1"/>
          <w:numId w:val="8"/>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0CF507B4" w14:textId="77777777" w:rsidR="004931F5" w:rsidRDefault="00FB63D5" w:rsidP="0034034E">
      <w:pPr>
        <w:numPr>
          <w:ilvl w:val="1"/>
          <w:numId w:val="8"/>
        </w:numPr>
        <w:tabs>
          <w:tab w:val="num" w:pos="1276"/>
        </w:tabs>
        <w:spacing w:before="240"/>
        <w:ind w:left="1276" w:hanging="709"/>
        <w:jc w:val="both"/>
        <w:rPr>
          <w:rFonts w:asciiTheme="majorHAnsi" w:hAnsiTheme="majorHAnsi" w:cstheme="majorHAnsi"/>
        </w:rPr>
      </w:pPr>
      <w:r w:rsidRPr="00FB63D5">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(zákon o registru smluv), ve znění pozdějších předpisů (dále jen </w:t>
      </w:r>
      <w:r w:rsidRPr="001141AB">
        <w:rPr>
          <w:rFonts w:asciiTheme="majorHAnsi" w:hAnsiTheme="majorHAnsi" w:cstheme="majorHAnsi"/>
        </w:rPr>
        <w:t>„zákon č. 340/2015 Sb.</w:t>
      </w:r>
      <w:r w:rsidR="00BD35F0" w:rsidRPr="001141AB">
        <w:rPr>
          <w:rFonts w:asciiTheme="majorHAnsi" w:hAnsiTheme="majorHAnsi" w:cstheme="majorHAnsi"/>
        </w:rPr>
        <w:t>“</w:t>
      </w:r>
      <w:r w:rsidRPr="001141AB">
        <w:rPr>
          <w:rFonts w:asciiTheme="majorHAnsi" w:hAnsiTheme="majorHAnsi" w:cstheme="majorHAnsi"/>
        </w:rPr>
        <w:t>). Zveřejnění smlouvy včetně uvedení metadat zajistí Objednatel, který současně zajistí, aby informace o uveřejnění této smlouvy byly druhé smluvní straně zaslány do datové schránky zhotovitele, ID datové schránky: ……………….. a na email zhotovitele: …………………. Smluvní strany jsou podle zákona o registru smluv povinny zaslat tuto smlouvu správci regi</w:t>
      </w:r>
      <w:r w:rsidRPr="00FB63D5">
        <w:rPr>
          <w:rFonts w:asciiTheme="majorHAnsi" w:hAnsiTheme="majorHAnsi" w:cstheme="majorHAnsi"/>
        </w:rPr>
        <w:t>stru smluv, kterým je Digitální a informační agentura k uveřejnění prostřednictvím registru smluv bez zbytečného odkladu, nejpozději však do 30 (třiceti) dnů od uzavření této smlouvy. Tato smlouva nabývá platnosti podpisem poslední smluvní strany a účinnosti uveřejněním v registru smluv registru smluv podle zákona č. 340/2015 Sb.</w:t>
      </w:r>
    </w:p>
    <w:p w14:paraId="3915C3B2" w14:textId="6F00CE3E"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lastRenderedPageBreak/>
        <w:t>Smluvní strany prohlašují, že objednatelem stanovený technický dozor stavebníka není Zhotovitel ani osoba s ním propojená. Zhotovitel podpisem této Smlouvy toto prohlášení stvrzuje. Toto ustanovení neplatí, pokud technický dozor provádí sám Objednatel.</w:t>
      </w:r>
    </w:p>
    <w:p w14:paraId="1301544A"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350B5F71"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Zhotovitel prohlašuje, že neporušuje etické principy, principy společenské odpovědnosti ani základní lidská práva.</w:t>
      </w:r>
    </w:p>
    <w:p w14:paraId="1059539C" w14:textId="77777777" w:rsidR="00FB63D5" w:rsidRPr="00FB63D5" w:rsidRDefault="00FB63D5" w:rsidP="004931F5">
      <w:pPr>
        <w:numPr>
          <w:ilvl w:val="1"/>
          <w:numId w:val="8"/>
        </w:numPr>
        <w:tabs>
          <w:tab w:val="num" w:pos="1276"/>
        </w:tabs>
        <w:ind w:left="1276" w:hanging="709"/>
        <w:jc w:val="both"/>
        <w:rPr>
          <w:rFonts w:asciiTheme="majorHAnsi" w:hAnsiTheme="majorHAnsi" w:cstheme="majorHAnsi"/>
        </w:rPr>
      </w:pPr>
      <w:r w:rsidRPr="00FB63D5">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p>
    <w:p w14:paraId="4BD58EB4" w14:textId="77777777" w:rsidR="00257C2B" w:rsidRPr="005A1137" w:rsidRDefault="00257C2B" w:rsidP="006A0EBB">
      <w:pPr>
        <w:numPr>
          <w:ilvl w:val="1"/>
          <w:numId w:val="8"/>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5AD07BD9" w14:textId="043C4D9C"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r>
      <w:r w:rsidR="00FC2B9C" w:rsidRPr="00FC2B9C">
        <w:rPr>
          <w:rFonts w:asciiTheme="majorHAnsi" w:hAnsiTheme="majorHAnsi" w:cstheme="majorHAnsi"/>
        </w:rPr>
        <w:t>Položkov</w:t>
      </w:r>
      <w:r w:rsidR="009B0AD3">
        <w:rPr>
          <w:rFonts w:asciiTheme="majorHAnsi" w:hAnsiTheme="majorHAnsi" w:cstheme="majorHAnsi"/>
        </w:rPr>
        <w:t>ý</w:t>
      </w:r>
      <w:r w:rsidR="00FC2B9C" w:rsidRPr="00FC2B9C">
        <w:rPr>
          <w:rFonts w:asciiTheme="majorHAnsi" w:hAnsiTheme="majorHAnsi" w:cstheme="majorHAnsi"/>
        </w:rPr>
        <w:t xml:space="preserve"> rozpoč</w:t>
      </w:r>
      <w:r w:rsidR="009B0AD3">
        <w:rPr>
          <w:rFonts w:asciiTheme="majorHAnsi" w:hAnsiTheme="majorHAnsi" w:cstheme="majorHAnsi"/>
        </w:rPr>
        <w:t>et</w:t>
      </w:r>
      <w:r w:rsidR="00FC2B9C" w:rsidRPr="00FC2B9C">
        <w:rPr>
          <w:rFonts w:asciiTheme="majorHAnsi" w:hAnsiTheme="majorHAnsi" w:cstheme="majorHAnsi"/>
        </w:rPr>
        <w:t xml:space="preserve"> stavebních prací a služeb vypracovan</w:t>
      </w:r>
      <w:r w:rsidR="009B0AD3">
        <w:rPr>
          <w:rFonts w:asciiTheme="majorHAnsi" w:hAnsiTheme="majorHAnsi" w:cstheme="majorHAnsi"/>
        </w:rPr>
        <w:t>ý</w:t>
      </w:r>
      <w:r w:rsidR="00FC2B9C" w:rsidRPr="00FC2B9C">
        <w:rPr>
          <w:rFonts w:asciiTheme="majorHAnsi" w:hAnsiTheme="majorHAnsi" w:cstheme="majorHAnsi"/>
        </w:rPr>
        <w:t xml:space="preserve"> na základě soupisu prací (bude doloženo v nabídce)</w:t>
      </w:r>
    </w:p>
    <w:p w14:paraId="36851518" w14:textId="27A0E1D3" w:rsidR="0034752A" w:rsidRDefault="0034752A" w:rsidP="00373923">
      <w:pPr>
        <w:numPr>
          <w:ilvl w:val="3"/>
          <w:numId w:val="0"/>
        </w:numPr>
        <w:ind w:left="2124" w:hanging="1416"/>
        <w:jc w:val="both"/>
        <w:rPr>
          <w:rFonts w:asciiTheme="majorHAnsi" w:hAnsiTheme="majorHAnsi" w:cstheme="majorHAnsi"/>
        </w:rPr>
      </w:pPr>
    </w:p>
    <w:p w14:paraId="439E9738" w14:textId="77777777" w:rsidR="0006142F" w:rsidRDefault="0006142F" w:rsidP="00373923">
      <w:pPr>
        <w:numPr>
          <w:ilvl w:val="3"/>
          <w:numId w:val="0"/>
        </w:numPr>
        <w:ind w:left="2124" w:hanging="1416"/>
        <w:jc w:val="both"/>
        <w:rPr>
          <w:rFonts w:asciiTheme="majorHAnsi" w:hAnsiTheme="majorHAnsi" w:cstheme="majorHAnsi"/>
        </w:rPr>
      </w:pPr>
    </w:p>
    <w:p w14:paraId="6DDC9ECE" w14:textId="77777777" w:rsidR="0006142F" w:rsidRDefault="0006142F" w:rsidP="00373923">
      <w:pPr>
        <w:numPr>
          <w:ilvl w:val="3"/>
          <w:numId w:val="0"/>
        </w:numPr>
        <w:ind w:left="2124" w:hanging="1416"/>
        <w:jc w:val="both"/>
        <w:rPr>
          <w:rFonts w:asciiTheme="majorHAnsi" w:hAnsiTheme="majorHAnsi" w:cstheme="majorHAnsi"/>
        </w:rPr>
      </w:pPr>
    </w:p>
    <w:p w14:paraId="0107CD0B" w14:textId="77777777" w:rsidR="0006142F" w:rsidRDefault="0006142F" w:rsidP="00373923">
      <w:pPr>
        <w:numPr>
          <w:ilvl w:val="3"/>
          <w:numId w:val="0"/>
        </w:numPr>
        <w:ind w:left="2124" w:hanging="1416"/>
        <w:jc w:val="both"/>
        <w:rPr>
          <w:rFonts w:asciiTheme="majorHAnsi" w:hAnsiTheme="majorHAnsi" w:cstheme="majorHAnsi"/>
        </w:rPr>
      </w:pPr>
    </w:p>
    <w:p w14:paraId="147763F8" w14:textId="77777777" w:rsidR="0006142F" w:rsidRDefault="0006142F" w:rsidP="00373923">
      <w:pPr>
        <w:numPr>
          <w:ilvl w:val="3"/>
          <w:numId w:val="0"/>
        </w:numPr>
        <w:ind w:left="2124" w:hanging="1416"/>
        <w:jc w:val="both"/>
        <w:rPr>
          <w:rFonts w:asciiTheme="majorHAnsi" w:hAnsiTheme="majorHAnsi" w:cstheme="majorHAnsi"/>
        </w:rPr>
      </w:pPr>
    </w:p>
    <w:p w14:paraId="790DC22C" w14:textId="77777777" w:rsidR="0006142F" w:rsidRDefault="0006142F" w:rsidP="00373923">
      <w:pPr>
        <w:numPr>
          <w:ilvl w:val="3"/>
          <w:numId w:val="0"/>
        </w:numPr>
        <w:ind w:left="2124" w:hanging="1416"/>
        <w:jc w:val="both"/>
        <w:rPr>
          <w:rFonts w:asciiTheme="majorHAnsi" w:hAnsiTheme="majorHAnsi" w:cstheme="majorHAnsi"/>
        </w:rPr>
      </w:pPr>
    </w:p>
    <w:p w14:paraId="4C9B63AB" w14:textId="77777777" w:rsidR="0006142F" w:rsidRDefault="0006142F" w:rsidP="00373923">
      <w:pPr>
        <w:numPr>
          <w:ilvl w:val="3"/>
          <w:numId w:val="0"/>
        </w:numPr>
        <w:ind w:left="2124" w:hanging="1416"/>
        <w:jc w:val="both"/>
        <w:rPr>
          <w:rFonts w:asciiTheme="majorHAnsi" w:hAnsiTheme="majorHAnsi" w:cstheme="majorHAnsi"/>
        </w:rPr>
      </w:pPr>
    </w:p>
    <w:p w14:paraId="6A10F556" w14:textId="77777777" w:rsidR="0006142F" w:rsidRDefault="0006142F" w:rsidP="00373923">
      <w:pPr>
        <w:numPr>
          <w:ilvl w:val="3"/>
          <w:numId w:val="0"/>
        </w:numPr>
        <w:ind w:left="2124" w:hanging="1416"/>
        <w:jc w:val="both"/>
        <w:rPr>
          <w:rFonts w:asciiTheme="majorHAnsi" w:hAnsiTheme="majorHAnsi" w:cstheme="majorHAnsi"/>
        </w:rPr>
      </w:pPr>
    </w:p>
    <w:p w14:paraId="2A870732" w14:textId="77777777" w:rsidR="0034752A" w:rsidRPr="00A16444" w:rsidRDefault="0034752A" w:rsidP="006A0EBB">
      <w:pPr>
        <w:numPr>
          <w:ilvl w:val="1"/>
          <w:numId w:val="8"/>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1BEA2376" w:rsidR="0034752A" w:rsidRDefault="0034752A" w:rsidP="00A16444">
      <w:pPr>
        <w:ind w:left="180"/>
        <w:jc w:val="both"/>
        <w:rPr>
          <w:rFonts w:asciiTheme="majorHAnsi" w:hAnsiTheme="majorHAnsi" w:cstheme="majorHAnsi"/>
        </w:rPr>
      </w:pPr>
      <w:r>
        <w:rPr>
          <w:rFonts w:asciiTheme="majorHAnsi" w:hAnsiTheme="majorHAnsi" w:cstheme="majorHAnsi"/>
        </w:rPr>
        <w:t xml:space="preserve">Uzavření této smlouvy bylo v souladu se zákonem č. 128/2000 Sb., o obcích, v platném znění, schváleno Radou města </w:t>
      </w:r>
      <w:r w:rsidR="00FA5990">
        <w:rPr>
          <w:rFonts w:asciiTheme="majorHAnsi" w:hAnsiTheme="majorHAnsi" w:cstheme="majorHAnsi"/>
        </w:rPr>
        <w:t>Ivančice</w:t>
      </w:r>
      <w:r>
        <w:rPr>
          <w:rFonts w:asciiTheme="majorHAnsi" w:hAnsiTheme="majorHAnsi" w:cstheme="majorHAnsi"/>
        </w:rPr>
        <w:t xml:space="preserve"> dne ________ usnesením č. __ bod __.</w:t>
      </w:r>
    </w:p>
    <w:p w14:paraId="0D2EFF90" w14:textId="0BE38DF0" w:rsidR="00297607" w:rsidRDefault="0034752A" w:rsidP="00CF7B90">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3D7F3AAC" w14:textId="77777777" w:rsidR="00CF7B90" w:rsidRPr="00CF7B90" w:rsidRDefault="00CF7B90" w:rsidP="00CF7B90">
      <w:pPr>
        <w:ind w:left="180"/>
        <w:jc w:val="both"/>
        <w:rPr>
          <w:rFonts w:asciiTheme="majorHAnsi" w:hAnsiTheme="majorHAnsi" w:cstheme="majorHAnsi"/>
        </w:rPr>
      </w:pPr>
    </w:p>
    <w:p w14:paraId="5F0EF4D4" w14:textId="77777777" w:rsidR="00297607" w:rsidRPr="009F27BB" w:rsidRDefault="00297607" w:rsidP="009F27BB">
      <w:pPr>
        <w:spacing w:after="160" w:line="259" w:lineRule="auto"/>
        <w:rPr>
          <w:rFonts w:asciiTheme="majorHAnsi" w:hAnsiTheme="majorHAnsi" w:cstheme="majorHAnsi"/>
          <w:snapToGrid w:val="0"/>
        </w:rPr>
      </w:pPr>
    </w:p>
    <w:p w14:paraId="5BD347B9"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F559CB8" w14:textId="6FC43AB3"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FA5990">
        <w:rPr>
          <w:rFonts w:asciiTheme="majorHAnsi" w:hAnsiTheme="majorHAnsi" w:cstheme="majorHAnsi"/>
          <w:color w:val="auto"/>
          <w:sz w:val="24"/>
          <w:szCs w:val="24"/>
        </w:rPr>
        <w:t xml:space="preserve"> Ivančicích</w:t>
      </w:r>
      <w:r w:rsidRPr="005A1137">
        <w:rPr>
          <w:rFonts w:asciiTheme="majorHAnsi" w:hAnsiTheme="majorHAnsi" w:cstheme="majorHAnsi"/>
          <w:color w:val="auto"/>
          <w:sz w:val="24"/>
          <w:szCs w:val="24"/>
        </w:rPr>
        <w:t xml:space="preserve"> dne …….</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p>
    <w:p w14:paraId="6269FF0E"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176AAF7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72DAAAAB"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49D249AC"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3612686"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0042118D">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610FB0C1" w14:textId="07BB53CB" w:rsidR="00C53B2B" w:rsidRPr="005A1137" w:rsidRDefault="2F10C924" w:rsidP="2F10C924">
      <w:pPr>
        <w:pStyle w:val="Zkladntext"/>
        <w:spacing w:line="240" w:lineRule="atLeast"/>
        <w:rPr>
          <w:rFonts w:asciiTheme="majorHAnsi" w:hAnsiTheme="majorHAnsi" w:cstheme="majorBidi"/>
          <w:b/>
          <w:bCs/>
          <w:color w:val="auto"/>
          <w:sz w:val="24"/>
          <w:szCs w:val="24"/>
          <w:highlight w:val="yellow"/>
        </w:rPr>
      </w:pPr>
      <w:r w:rsidRPr="2F10C924">
        <w:rPr>
          <w:rFonts w:asciiTheme="majorHAnsi" w:hAnsiTheme="majorHAnsi" w:cstheme="majorBidi"/>
          <w:b/>
          <w:bCs/>
          <w:color w:val="auto"/>
          <w:sz w:val="24"/>
          <w:szCs w:val="24"/>
        </w:rPr>
        <w:t xml:space="preserve">   </w:t>
      </w:r>
      <w:r w:rsidR="00FA5990">
        <w:rPr>
          <w:rFonts w:asciiTheme="majorHAnsi" w:hAnsiTheme="majorHAnsi" w:cstheme="majorBidi"/>
          <w:b/>
          <w:bCs/>
          <w:color w:val="auto"/>
          <w:sz w:val="24"/>
          <w:szCs w:val="24"/>
        </w:rPr>
        <w:t>Milan Buček</w:t>
      </w:r>
      <w:r w:rsidR="00421A89" w:rsidRPr="00421A89">
        <w:rPr>
          <w:rFonts w:asciiTheme="majorHAnsi" w:hAnsiTheme="majorHAnsi" w:cstheme="majorBidi"/>
          <w:b/>
          <w:bCs/>
          <w:color w:val="auto"/>
          <w:sz w:val="24"/>
          <w:szCs w:val="24"/>
        </w:rPr>
        <w:t>, starost</w:t>
      </w:r>
      <w:r w:rsidR="00421A89">
        <w:rPr>
          <w:rFonts w:asciiTheme="majorHAnsi" w:hAnsiTheme="majorHAnsi" w:cstheme="majorBidi"/>
          <w:b/>
          <w:bCs/>
          <w:color w:val="auto"/>
          <w:sz w:val="24"/>
          <w:szCs w:val="24"/>
        </w:rPr>
        <w:t>a</w:t>
      </w:r>
    </w:p>
    <w:p w14:paraId="31FCC04B" w14:textId="2412A3DA" w:rsidR="00C53B2B" w:rsidRPr="00421A89" w:rsidRDefault="2F10C924" w:rsidP="2F10C924">
      <w:pPr>
        <w:ind w:right="6804"/>
        <w:rPr>
          <w:rFonts w:asciiTheme="majorHAnsi" w:hAnsiTheme="majorHAnsi" w:cstheme="majorBidi"/>
          <w:b/>
          <w:bCs/>
          <w:noProof/>
          <w:highlight w:val="yellow"/>
        </w:rPr>
      </w:pPr>
      <w:r w:rsidRPr="00421A89">
        <w:rPr>
          <w:rFonts w:asciiTheme="majorHAnsi" w:hAnsiTheme="majorHAnsi" w:cstheme="majorBidi"/>
          <w:b/>
          <w:bCs/>
        </w:rPr>
        <w:t xml:space="preserve">   </w:t>
      </w:r>
      <w:r w:rsidR="00421A89" w:rsidRPr="00421A89">
        <w:rPr>
          <w:rFonts w:asciiTheme="majorHAnsi" w:hAnsiTheme="majorHAnsi" w:cstheme="majorBidi"/>
          <w:b/>
          <w:bCs/>
        </w:rPr>
        <w:t xml:space="preserve">Město </w:t>
      </w:r>
      <w:r w:rsidR="00FA5990">
        <w:rPr>
          <w:rFonts w:asciiTheme="majorHAnsi" w:hAnsiTheme="majorHAnsi" w:cstheme="majorBidi"/>
          <w:b/>
          <w:bCs/>
        </w:rPr>
        <w:t>Ivančice</w:t>
      </w:r>
    </w:p>
    <w:sectPr w:rsidR="00C53B2B" w:rsidRPr="00421A89" w:rsidSect="00500F09">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5E9A8" w14:textId="77777777" w:rsidR="00D21F29" w:rsidRDefault="00D21F29">
      <w:r>
        <w:separator/>
      </w:r>
    </w:p>
  </w:endnote>
  <w:endnote w:type="continuationSeparator" w:id="0">
    <w:p w14:paraId="2D12F1FC" w14:textId="77777777" w:rsidR="00D21F29" w:rsidRDefault="00D2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A63F" w14:textId="77777777" w:rsidR="005366BB" w:rsidRDefault="005366B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5366BB" w:rsidRDefault="005366B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5366BB" w:rsidRPr="009341C2" w:rsidRDefault="005366BB">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5366BB" w:rsidRPr="009341C2" w:rsidRDefault="005366BB">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8DD20" w14:textId="77777777" w:rsidR="00D21F29" w:rsidRDefault="00D21F29">
      <w:r>
        <w:separator/>
      </w:r>
    </w:p>
  </w:footnote>
  <w:footnote w:type="continuationSeparator" w:id="0">
    <w:p w14:paraId="084E52C3" w14:textId="77777777" w:rsidR="00D21F29" w:rsidRDefault="00D21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148" w14:textId="77777777" w:rsidR="005366BB" w:rsidRDefault="005366BB"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6"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48604A49"/>
    <w:multiLevelType w:val="multilevel"/>
    <w:tmpl w:val="B5366A6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b w:val="0"/>
        <w:bCs w:val="0"/>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9"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12"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809741493">
    <w:abstractNumId w:val="2"/>
  </w:num>
  <w:num w:numId="2" w16cid:durableId="400561720">
    <w:abstractNumId w:val="11"/>
  </w:num>
  <w:num w:numId="3" w16cid:durableId="147326878">
    <w:abstractNumId w:val="4"/>
  </w:num>
  <w:num w:numId="4" w16cid:durableId="1846750191">
    <w:abstractNumId w:val="1"/>
  </w:num>
  <w:num w:numId="5" w16cid:durableId="1180584430">
    <w:abstractNumId w:val="9"/>
  </w:num>
  <w:num w:numId="6" w16cid:durableId="2128500257">
    <w:abstractNumId w:val="7"/>
  </w:num>
  <w:num w:numId="7" w16cid:durableId="1367221782">
    <w:abstractNumId w:val="5"/>
  </w:num>
  <w:num w:numId="8" w16cid:durableId="15871120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7339184">
    <w:abstractNumId w:val="6"/>
  </w:num>
  <w:num w:numId="10" w16cid:durableId="1799447299">
    <w:abstractNumId w:val="3"/>
  </w:num>
  <w:num w:numId="11" w16cid:durableId="2084792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6443948">
    <w:abstractNumId w:val="8"/>
  </w:num>
  <w:num w:numId="13" w16cid:durableId="214508028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607D"/>
    <w:rsid w:val="00007545"/>
    <w:rsid w:val="00010942"/>
    <w:rsid w:val="00013E66"/>
    <w:rsid w:val="00014F08"/>
    <w:rsid w:val="00016FAE"/>
    <w:rsid w:val="00020CFA"/>
    <w:rsid w:val="0002259A"/>
    <w:rsid w:val="00024441"/>
    <w:rsid w:val="00025E9A"/>
    <w:rsid w:val="000277D6"/>
    <w:rsid w:val="00027972"/>
    <w:rsid w:val="00027C98"/>
    <w:rsid w:val="00034608"/>
    <w:rsid w:val="00035008"/>
    <w:rsid w:val="00035997"/>
    <w:rsid w:val="00040528"/>
    <w:rsid w:val="000408BF"/>
    <w:rsid w:val="00040ABF"/>
    <w:rsid w:val="000415DC"/>
    <w:rsid w:val="00041B57"/>
    <w:rsid w:val="00043924"/>
    <w:rsid w:val="00046F40"/>
    <w:rsid w:val="00047100"/>
    <w:rsid w:val="00047C21"/>
    <w:rsid w:val="000502B0"/>
    <w:rsid w:val="00051B9A"/>
    <w:rsid w:val="00051CCA"/>
    <w:rsid w:val="00051F64"/>
    <w:rsid w:val="00052454"/>
    <w:rsid w:val="0005424F"/>
    <w:rsid w:val="00056385"/>
    <w:rsid w:val="00056D82"/>
    <w:rsid w:val="00057654"/>
    <w:rsid w:val="0006142F"/>
    <w:rsid w:val="00061F26"/>
    <w:rsid w:val="00061F55"/>
    <w:rsid w:val="00062262"/>
    <w:rsid w:val="00063955"/>
    <w:rsid w:val="00065004"/>
    <w:rsid w:val="000657E5"/>
    <w:rsid w:val="000661FC"/>
    <w:rsid w:val="00067502"/>
    <w:rsid w:val="00070F2B"/>
    <w:rsid w:val="000721E4"/>
    <w:rsid w:val="00075930"/>
    <w:rsid w:val="00076B90"/>
    <w:rsid w:val="0008016E"/>
    <w:rsid w:val="00080E2F"/>
    <w:rsid w:val="0008505E"/>
    <w:rsid w:val="00087B16"/>
    <w:rsid w:val="000901C5"/>
    <w:rsid w:val="0009172B"/>
    <w:rsid w:val="0009253F"/>
    <w:rsid w:val="00092D7C"/>
    <w:rsid w:val="0009481B"/>
    <w:rsid w:val="00095779"/>
    <w:rsid w:val="0009655C"/>
    <w:rsid w:val="000A11D9"/>
    <w:rsid w:val="000A1D46"/>
    <w:rsid w:val="000A4A8A"/>
    <w:rsid w:val="000A4AAE"/>
    <w:rsid w:val="000A598D"/>
    <w:rsid w:val="000B070D"/>
    <w:rsid w:val="000B0D29"/>
    <w:rsid w:val="000B184C"/>
    <w:rsid w:val="000B43C2"/>
    <w:rsid w:val="000B6C44"/>
    <w:rsid w:val="000B7298"/>
    <w:rsid w:val="000C4360"/>
    <w:rsid w:val="000C4B3A"/>
    <w:rsid w:val="000C5683"/>
    <w:rsid w:val="000C5F4C"/>
    <w:rsid w:val="000C70F7"/>
    <w:rsid w:val="000C728A"/>
    <w:rsid w:val="000C7E9F"/>
    <w:rsid w:val="000D3398"/>
    <w:rsid w:val="000D43AA"/>
    <w:rsid w:val="000D620B"/>
    <w:rsid w:val="000E07E6"/>
    <w:rsid w:val="000E2139"/>
    <w:rsid w:val="000E2A8B"/>
    <w:rsid w:val="000E2B4F"/>
    <w:rsid w:val="000E30FE"/>
    <w:rsid w:val="000E5532"/>
    <w:rsid w:val="000E62F7"/>
    <w:rsid w:val="000F26CB"/>
    <w:rsid w:val="000F2989"/>
    <w:rsid w:val="000F4F22"/>
    <w:rsid w:val="000F6F90"/>
    <w:rsid w:val="00100928"/>
    <w:rsid w:val="00101787"/>
    <w:rsid w:val="00102863"/>
    <w:rsid w:val="00102DBD"/>
    <w:rsid w:val="0010457A"/>
    <w:rsid w:val="00106DEF"/>
    <w:rsid w:val="001077D3"/>
    <w:rsid w:val="00110269"/>
    <w:rsid w:val="001105E6"/>
    <w:rsid w:val="00110777"/>
    <w:rsid w:val="00110EA7"/>
    <w:rsid w:val="00112143"/>
    <w:rsid w:val="001140E5"/>
    <w:rsid w:val="001141AB"/>
    <w:rsid w:val="0011666F"/>
    <w:rsid w:val="00116902"/>
    <w:rsid w:val="00117786"/>
    <w:rsid w:val="00122F51"/>
    <w:rsid w:val="0012473C"/>
    <w:rsid w:val="001303F9"/>
    <w:rsid w:val="00130F1C"/>
    <w:rsid w:val="00131182"/>
    <w:rsid w:val="00131CE0"/>
    <w:rsid w:val="001333DE"/>
    <w:rsid w:val="00133E0C"/>
    <w:rsid w:val="00135DA7"/>
    <w:rsid w:val="00136A4D"/>
    <w:rsid w:val="00143447"/>
    <w:rsid w:val="0014453F"/>
    <w:rsid w:val="0014542E"/>
    <w:rsid w:val="00146A94"/>
    <w:rsid w:val="00151057"/>
    <w:rsid w:val="00153567"/>
    <w:rsid w:val="00156D48"/>
    <w:rsid w:val="00157AA4"/>
    <w:rsid w:val="00160BD0"/>
    <w:rsid w:val="001621B5"/>
    <w:rsid w:val="00165001"/>
    <w:rsid w:val="00165B9F"/>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7762C"/>
    <w:rsid w:val="00180856"/>
    <w:rsid w:val="0018129F"/>
    <w:rsid w:val="001818B1"/>
    <w:rsid w:val="00182A7E"/>
    <w:rsid w:val="00183108"/>
    <w:rsid w:val="001840B2"/>
    <w:rsid w:val="0018647B"/>
    <w:rsid w:val="001929C7"/>
    <w:rsid w:val="00193A39"/>
    <w:rsid w:val="00193B44"/>
    <w:rsid w:val="00193CE3"/>
    <w:rsid w:val="00195696"/>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410"/>
    <w:rsid w:val="001D46B3"/>
    <w:rsid w:val="001D5268"/>
    <w:rsid w:val="001D5988"/>
    <w:rsid w:val="001D5A5E"/>
    <w:rsid w:val="001D6666"/>
    <w:rsid w:val="001E066A"/>
    <w:rsid w:val="001E138E"/>
    <w:rsid w:val="001E243D"/>
    <w:rsid w:val="001E2A18"/>
    <w:rsid w:val="001E682A"/>
    <w:rsid w:val="001F1B51"/>
    <w:rsid w:val="001F2197"/>
    <w:rsid w:val="001F34A7"/>
    <w:rsid w:val="001F413F"/>
    <w:rsid w:val="001F42F9"/>
    <w:rsid w:val="001F4EA3"/>
    <w:rsid w:val="001F5E83"/>
    <w:rsid w:val="00203910"/>
    <w:rsid w:val="00204687"/>
    <w:rsid w:val="00207F81"/>
    <w:rsid w:val="0021401D"/>
    <w:rsid w:val="00216576"/>
    <w:rsid w:val="002246ED"/>
    <w:rsid w:val="002259E1"/>
    <w:rsid w:val="00226648"/>
    <w:rsid w:val="00226F45"/>
    <w:rsid w:val="002304C7"/>
    <w:rsid w:val="002306FA"/>
    <w:rsid w:val="0023216A"/>
    <w:rsid w:val="0023307D"/>
    <w:rsid w:val="00237CB3"/>
    <w:rsid w:val="0024065E"/>
    <w:rsid w:val="00241251"/>
    <w:rsid w:val="002441D8"/>
    <w:rsid w:val="00245239"/>
    <w:rsid w:val="00250AD8"/>
    <w:rsid w:val="00252B9D"/>
    <w:rsid w:val="00253ABD"/>
    <w:rsid w:val="00257C2B"/>
    <w:rsid w:val="002602DA"/>
    <w:rsid w:val="00261195"/>
    <w:rsid w:val="00261458"/>
    <w:rsid w:val="002618C4"/>
    <w:rsid w:val="00261F21"/>
    <w:rsid w:val="002621A6"/>
    <w:rsid w:val="0026220A"/>
    <w:rsid w:val="002626D0"/>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3148"/>
    <w:rsid w:val="00283C0A"/>
    <w:rsid w:val="00283F6C"/>
    <w:rsid w:val="002858B6"/>
    <w:rsid w:val="00285F21"/>
    <w:rsid w:val="00286443"/>
    <w:rsid w:val="002864EA"/>
    <w:rsid w:val="002912B5"/>
    <w:rsid w:val="002918DA"/>
    <w:rsid w:val="002943F3"/>
    <w:rsid w:val="00297607"/>
    <w:rsid w:val="002A3C32"/>
    <w:rsid w:val="002A5F20"/>
    <w:rsid w:val="002A5FCE"/>
    <w:rsid w:val="002A64C7"/>
    <w:rsid w:val="002A665F"/>
    <w:rsid w:val="002B0258"/>
    <w:rsid w:val="002B03C2"/>
    <w:rsid w:val="002B1D2D"/>
    <w:rsid w:val="002B770B"/>
    <w:rsid w:val="002C4BEC"/>
    <w:rsid w:val="002C602D"/>
    <w:rsid w:val="002D043D"/>
    <w:rsid w:val="002D0600"/>
    <w:rsid w:val="002D0B55"/>
    <w:rsid w:val="002E0D41"/>
    <w:rsid w:val="002E2924"/>
    <w:rsid w:val="002E2D94"/>
    <w:rsid w:val="002E5AE3"/>
    <w:rsid w:val="002E7A15"/>
    <w:rsid w:val="002F08CA"/>
    <w:rsid w:val="002F2451"/>
    <w:rsid w:val="002F444B"/>
    <w:rsid w:val="002F5B1C"/>
    <w:rsid w:val="002F67D5"/>
    <w:rsid w:val="00300304"/>
    <w:rsid w:val="00300AD7"/>
    <w:rsid w:val="00301922"/>
    <w:rsid w:val="00302587"/>
    <w:rsid w:val="00303D45"/>
    <w:rsid w:val="00303E38"/>
    <w:rsid w:val="00303FD3"/>
    <w:rsid w:val="00307AE2"/>
    <w:rsid w:val="00315B82"/>
    <w:rsid w:val="00315E0F"/>
    <w:rsid w:val="003246EF"/>
    <w:rsid w:val="00324BE9"/>
    <w:rsid w:val="00327176"/>
    <w:rsid w:val="003272B9"/>
    <w:rsid w:val="0032756A"/>
    <w:rsid w:val="003300F2"/>
    <w:rsid w:val="0033120C"/>
    <w:rsid w:val="00332C64"/>
    <w:rsid w:val="003367A0"/>
    <w:rsid w:val="0034034E"/>
    <w:rsid w:val="0034150C"/>
    <w:rsid w:val="00343663"/>
    <w:rsid w:val="00345F80"/>
    <w:rsid w:val="00346698"/>
    <w:rsid w:val="0034752A"/>
    <w:rsid w:val="00347A69"/>
    <w:rsid w:val="003519DC"/>
    <w:rsid w:val="00352B42"/>
    <w:rsid w:val="003532F6"/>
    <w:rsid w:val="003540AB"/>
    <w:rsid w:val="00354BCC"/>
    <w:rsid w:val="00355384"/>
    <w:rsid w:val="003556A2"/>
    <w:rsid w:val="0035680D"/>
    <w:rsid w:val="00357B0E"/>
    <w:rsid w:val="00365AC6"/>
    <w:rsid w:val="00365AFF"/>
    <w:rsid w:val="00365B83"/>
    <w:rsid w:val="00366328"/>
    <w:rsid w:val="00366735"/>
    <w:rsid w:val="00370CAB"/>
    <w:rsid w:val="003733AC"/>
    <w:rsid w:val="00373923"/>
    <w:rsid w:val="00373A1B"/>
    <w:rsid w:val="0037439C"/>
    <w:rsid w:val="0037584F"/>
    <w:rsid w:val="00381066"/>
    <w:rsid w:val="003837B2"/>
    <w:rsid w:val="00384F25"/>
    <w:rsid w:val="003859ED"/>
    <w:rsid w:val="00385AFA"/>
    <w:rsid w:val="003876F1"/>
    <w:rsid w:val="003900FC"/>
    <w:rsid w:val="0039140F"/>
    <w:rsid w:val="00392E9F"/>
    <w:rsid w:val="003943FB"/>
    <w:rsid w:val="0039579F"/>
    <w:rsid w:val="00396E8A"/>
    <w:rsid w:val="00397428"/>
    <w:rsid w:val="003A120D"/>
    <w:rsid w:val="003A15C4"/>
    <w:rsid w:val="003A1BB8"/>
    <w:rsid w:val="003A2C5A"/>
    <w:rsid w:val="003A7199"/>
    <w:rsid w:val="003B1541"/>
    <w:rsid w:val="003B787E"/>
    <w:rsid w:val="003C2FEE"/>
    <w:rsid w:val="003C3A7A"/>
    <w:rsid w:val="003C6668"/>
    <w:rsid w:val="003C6746"/>
    <w:rsid w:val="003D17F8"/>
    <w:rsid w:val="003D2011"/>
    <w:rsid w:val="003D2397"/>
    <w:rsid w:val="003D3C76"/>
    <w:rsid w:val="003D508C"/>
    <w:rsid w:val="003E24A5"/>
    <w:rsid w:val="003E344F"/>
    <w:rsid w:val="003E3CC5"/>
    <w:rsid w:val="003E526E"/>
    <w:rsid w:val="003E5D46"/>
    <w:rsid w:val="003E611B"/>
    <w:rsid w:val="003E66A1"/>
    <w:rsid w:val="003F09D2"/>
    <w:rsid w:val="003F28EA"/>
    <w:rsid w:val="003F461F"/>
    <w:rsid w:val="003F6A22"/>
    <w:rsid w:val="004030DF"/>
    <w:rsid w:val="0040518B"/>
    <w:rsid w:val="00406130"/>
    <w:rsid w:val="004078A3"/>
    <w:rsid w:val="00407E04"/>
    <w:rsid w:val="00410E7B"/>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37B22"/>
    <w:rsid w:val="004406B8"/>
    <w:rsid w:val="00441411"/>
    <w:rsid w:val="00441F5A"/>
    <w:rsid w:val="00444814"/>
    <w:rsid w:val="00444B29"/>
    <w:rsid w:val="00445258"/>
    <w:rsid w:val="0044736C"/>
    <w:rsid w:val="00447B2C"/>
    <w:rsid w:val="00447B8C"/>
    <w:rsid w:val="004504B9"/>
    <w:rsid w:val="0045088B"/>
    <w:rsid w:val="0045192C"/>
    <w:rsid w:val="00455985"/>
    <w:rsid w:val="00455D2F"/>
    <w:rsid w:val="00456AA3"/>
    <w:rsid w:val="004655F0"/>
    <w:rsid w:val="004658AA"/>
    <w:rsid w:val="004664B9"/>
    <w:rsid w:val="004679BD"/>
    <w:rsid w:val="004715D5"/>
    <w:rsid w:val="00471B18"/>
    <w:rsid w:val="00472C82"/>
    <w:rsid w:val="004730D1"/>
    <w:rsid w:val="00473352"/>
    <w:rsid w:val="00474F48"/>
    <w:rsid w:val="00475EA7"/>
    <w:rsid w:val="004806B0"/>
    <w:rsid w:val="00481945"/>
    <w:rsid w:val="00482C02"/>
    <w:rsid w:val="00482F5B"/>
    <w:rsid w:val="0048335D"/>
    <w:rsid w:val="00483F6C"/>
    <w:rsid w:val="0048404A"/>
    <w:rsid w:val="00485C7F"/>
    <w:rsid w:val="0048644F"/>
    <w:rsid w:val="00486C6F"/>
    <w:rsid w:val="004879FF"/>
    <w:rsid w:val="004917BA"/>
    <w:rsid w:val="004931F5"/>
    <w:rsid w:val="0049478F"/>
    <w:rsid w:val="00494872"/>
    <w:rsid w:val="00496F52"/>
    <w:rsid w:val="004A05C6"/>
    <w:rsid w:val="004A1726"/>
    <w:rsid w:val="004A28F5"/>
    <w:rsid w:val="004A2C99"/>
    <w:rsid w:val="004A380F"/>
    <w:rsid w:val="004A3E5F"/>
    <w:rsid w:val="004A5606"/>
    <w:rsid w:val="004B05D7"/>
    <w:rsid w:val="004B0776"/>
    <w:rsid w:val="004B29EA"/>
    <w:rsid w:val="004B58BE"/>
    <w:rsid w:val="004B5B81"/>
    <w:rsid w:val="004B60CE"/>
    <w:rsid w:val="004C2577"/>
    <w:rsid w:val="004C2C20"/>
    <w:rsid w:val="004C3E62"/>
    <w:rsid w:val="004C3E7F"/>
    <w:rsid w:val="004C5B9D"/>
    <w:rsid w:val="004C6677"/>
    <w:rsid w:val="004C7C20"/>
    <w:rsid w:val="004D7DFD"/>
    <w:rsid w:val="004E23DA"/>
    <w:rsid w:val="004E2AFE"/>
    <w:rsid w:val="004E3B57"/>
    <w:rsid w:val="004E527F"/>
    <w:rsid w:val="004E536C"/>
    <w:rsid w:val="004E55FC"/>
    <w:rsid w:val="004E5826"/>
    <w:rsid w:val="004E62BB"/>
    <w:rsid w:val="004E65EC"/>
    <w:rsid w:val="004E74B2"/>
    <w:rsid w:val="004E7ECD"/>
    <w:rsid w:val="004F0368"/>
    <w:rsid w:val="004F1F0F"/>
    <w:rsid w:val="004F1FB0"/>
    <w:rsid w:val="004F224B"/>
    <w:rsid w:val="004F5973"/>
    <w:rsid w:val="004F62A8"/>
    <w:rsid w:val="004F6A8A"/>
    <w:rsid w:val="005007CB"/>
    <w:rsid w:val="00500F09"/>
    <w:rsid w:val="00501BA7"/>
    <w:rsid w:val="0050238F"/>
    <w:rsid w:val="00502641"/>
    <w:rsid w:val="00504635"/>
    <w:rsid w:val="00504D8C"/>
    <w:rsid w:val="0051036C"/>
    <w:rsid w:val="00510D4F"/>
    <w:rsid w:val="00511479"/>
    <w:rsid w:val="00513CD2"/>
    <w:rsid w:val="00513FB7"/>
    <w:rsid w:val="00520115"/>
    <w:rsid w:val="005202E2"/>
    <w:rsid w:val="00521C84"/>
    <w:rsid w:val="00527744"/>
    <w:rsid w:val="005277A9"/>
    <w:rsid w:val="00527A47"/>
    <w:rsid w:val="005302E7"/>
    <w:rsid w:val="00531087"/>
    <w:rsid w:val="00531225"/>
    <w:rsid w:val="00531393"/>
    <w:rsid w:val="0053231D"/>
    <w:rsid w:val="00533F79"/>
    <w:rsid w:val="00534DF7"/>
    <w:rsid w:val="005354A4"/>
    <w:rsid w:val="00536696"/>
    <w:rsid w:val="005366BB"/>
    <w:rsid w:val="00537E5A"/>
    <w:rsid w:val="0054147F"/>
    <w:rsid w:val="005474D4"/>
    <w:rsid w:val="00547CE9"/>
    <w:rsid w:val="005506C7"/>
    <w:rsid w:val="00562F58"/>
    <w:rsid w:val="0056393D"/>
    <w:rsid w:val="00565876"/>
    <w:rsid w:val="0057068B"/>
    <w:rsid w:val="0057439F"/>
    <w:rsid w:val="00574E1A"/>
    <w:rsid w:val="005753C9"/>
    <w:rsid w:val="00576219"/>
    <w:rsid w:val="005762D1"/>
    <w:rsid w:val="00576FF8"/>
    <w:rsid w:val="005775C4"/>
    <w:rsid w:val="00577BE0"/>
    <w:rsid w:val="0058022E"/>
    <w:rsid w:val="00580DCE"/>
    <w:rsid w:val="005842C6"/>
    <w:rsid w:val="005843F4"/>
    <w:rsid w:val="00585604"/>
    <w:rsid w:val="005875E8"/>
    <w:rsid w:val="00591588"/>
    <w:rsid w:val="0059236B"/>
    <w:rsid w:val="00593A20"/>
    <w:rsid w:val="0059432C"/>
    <w:rsid w:val="0059532A"/>
    <w:rsid w:val="00596786"/>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0EAA"/>
    <w:rsid w:val="005D101E"/>
    <w:rsid w:val="005D1FB8"/>
    <w:rsid w:val="005D2100"/>
    <w:rsid w:val="005D2ED3"/>
    <w:rsid w:val="005D360D"/>
    <w:rsid w:val="005D379F"/>
    <w:rsid w:val="005D5930"/>
    <w:rsid w:val="005E1B78"/>
    <w:rsid w:val="005E4457"/>
    <w:rsid w:val="005E55FC"/>
    <w:rsid w:val="005F0652"/>
    <w:rsid w:val="005F14EF"/>
    <w:rsid w:val="005F218C"/>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51AD"/>
    <w:rsid w:val="0062642D"/>
    <w:rsid w:val="006309D1"/>
    <w:rsid w:val="00632199"/>
    <w:rsid w:val="006325B9"/>
    <w:rsid w:val="0063380C"/>
    <w:rsid w:val="00635905"/>
    <w:rsid w:val="00635FC0"/>
    <w:rsid w:val="006369D8"/>
    <w:rsid w:val="00636C3B"/>
    <w:rsid w:val="00637483"/>
    <w:rsid w:val="00640AEA"/>
    <w:rsid w:val="00643F37"/>
    <w:rsid w:val="00644264"/>
    <w:rsid w:val="0064601D"/>
    <w:rsid w:val="006530C5"/>
    <w:rsid w:val="00654D1C"/>
    <w:rsid w:val="00656D69"/>
    <w:rsid w:val="006600E1"/>
    <w:rsid w:val="006626A0"/>
    <w:rsid w:val="00662A40"/>
    <w:rsid w:val="00665E90"/>
    <w:rsid w:val="00666C59"/>
    <w:rsid w:val="0066766B"/>
    <w:rsid w:val="00672348"/>
    <w:rsid w:val="006751C8"/>
    <w:rsid w:val="00677DC1"/>
    <w:rsid w:val="00682361"/>
    <w:rsid w:val="00683829"/>
    <w:rsid w:val="006844EC"/>
    <w:rsid w:val="0068579E"/>
    <w:rsid w:val="0069360B"/>
    <w:rsid w:val="00697B60"/>
    <w:rsid w:val="006A0EBB"/>
    <w:rsid w:val="006A22B3"/>
    <w:rsid w:val="006A3E8F"/>
    <w:rsid w:val="006A41D9"/>
    <w:rsid w:val="006A4A17"/>
    <w:rsid w:val="006A575B"/>
    <w:rsid w:val="006B01C2"/>
    <w:rsid w:val="006B12E7"/>
    <w:rsid w:val="006B636A"/>
    <w:rsid w:val="006C0136"/>
    <w:rsid w:val="006C22BA"/>
    <w:rsid w:val="006C249D"/>
    <w:rsid w:val="006C29F8"/>
    <w:rsid w:val="006C2D39"/>
    <w:rsid w:val="006C4124"/>
    <w:rsid w:val="006C43FD"/>
    <w:rsid w:val="006C76F7"/>
    <w:rsid w:val="006D0BF9"/>
    <w:rsid w:val="006D16DF"/>
    <w:rsid w:val="006D2202"/>
    <w:rsid w:val="006D2992"/>
    <w:rsid w:val="006D29DF"/>
    <w:rsid w:val="006D4499"/>
    <w:rsid w:val="006D47A4"/>
    <w:rsid w:val="006D4866"/>
    <w:rsid w:val="006D58C4"/>
    <w:rsid w:val="006D5A03"/>
    <w:rsid w:val="006D7B75"/>
    <w:rsid w:val="006E0566"/>
    <w:rsid w:val="006E2CE0"/>
    <w:rsid w:val="006E3D8E"/>
    <w:rsid w:val="006E507C"/>
    <w:rsid w:val="006F0610"/>
    <w:rsid w:val="006F0A32"/>
    <w:rsid w:val="006F1911"/>
    <w:rsid w:val="006F379F"/>
    <w:rsid w:val="006F38AD"/>
    <w:rsid w:val="006F4A02"/>
    <w:rsid w:val="006F551A"/>
    <w:rsid w:val="006F603D"/>
    <w:rsid w:val="006F62AC"/>
    <w:rsid w:val="006F6E31"/>
    <w:rsid w:val="00700CAC"/>
    <w:rsid w:val="0070127A"/>
    <w:rsid w:val="007014E5"/>
    <w:rsid w:val="00703D95"/>
    <w:rsid w:val="00704121"/>
    <w:rsid w:val="00704960"/>
    <w:rsid w:val="00705639"/>
    <w:rsid w:val="00706419"/>
    <w:rsid w:val="00710885"/>
    <w:rsid w:val="00711760"/>
    <w:rsid w:val="00712F02"/>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5D82"/>
    <w:rsid w:val="00756CCD"/>
    <w:rsid w:val="00757C29"/>
    <w:rsid w:val="007602B2"/>
    <w:rsid w:val="007619B1"/>
    <w:rsid w:val="007625A2"/>
    <w:rsid w:val="0076328A"/>
    <w:rsid w:val="007640F5"/>
    <w:rsid w:val="0076446B"/>
    <w:rsid w:val="00765882"/>
    <w:rsid w:val="007708E8"/>
    <w:rsid w:val="00770EDE"/>
    <w:rsid w:val="00770F27"/>
    <w:rsid w:val="00772887"/>
    <w:rsid w:val="00773237"/>
    <w:rsid w:val="007750D2"/>
    <w:rsid w:val="00777477"/>
    <w:rsid w:val="007868A2"/>
    <w:rsid w:val="007941A6"/>
    <w:rsid w:val="00794EB8"/>
    <w:rsid w:val="007963E4"/>
    <w:rsid w:val="00797112"/>
    <w:rsid w:val="007A1F80"/>
    <w:rsid w:val="007A2AB7"/>
    <w:rsid w:val="007A35BB"/>
    <w:rsid w:val="007A438F"/>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F0093"/>
    <w:rsid w:val="007F4711"/>
    <w:rsid w:val="007F5890"/>
    <w:rsid w:val="007F6631"/>
    <w:rsid w:val="007F7867"/>
    <w:rsid w:val="00800902"/>
    <w:rsid w:val="00801A16"/>
    <w:rsid w:val="00801E37"/>
    <w:rsid w:val="0080347F"/>
    <w:rsid w:val="0080489F"/>
    <w:rsid w:val="0080537D"/>
    <w:rsid w:val="008100B4"/>
    <w:rsid w:val="00811B7F"/>
    <w:rsid w:val="00813D57"/>
    <w:rsid w:val="0081606E"/>
    <w:rsid w:val="008163AB"/>
    <w:rsid w:val="00821277"/>
    <w:rsid w:val="00824010"/>
    <w:rsid w:val="00824DAF"/>
    <w:rsid w:val="00832589"/>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64D"/>
    <w:rsid w:val="00876250"/>
    <w:rsid w:val="00877198"/>
    <w:rsid w:val="00877D5E"/>
    <w:rsid w:val="00882C35"/>
    <w:rsid w:val="008830B6"/>
    <w:rsid w:val="00884AD9"/>
    <w:rsid w:val="0088558C"/>
    <w:rsid w:val="00885B7F"/>
    <w:rsid w:val="008861C3"/>
    <w:rsid w:val="0088642F"/>
    <w:rsid w:val="00891133"/>
    <w:rsid w:val="008942A4"/>
    <w:rsid w:val="00895AF8"/>
    <w:rsid w:val="008964E5"/>
    <w:rsid w:val="008A118E"/>
    <w:rsid w:val="008A2F42"/>
    <w:rsid w:val="008A2FA7"/>
    <w:rsid w:val="008A3F72"/>
    <w:rsid w:val="008A5191"/>
    <w:rsid w:val="008A61A2"/>
    <w:rsid w:val="008B020D"/>
    <w:rsid w:val="008B0BE5"/>
    <w:rsid w:val="008B4251"/>
    <w:rsid w:val="008C0677"/>
    <w:rsid w:val="008C19E6"/>
    <w:rsid w:val="008C2F27"/>
    <w:rsid w:val="008C30C7"/>
    <w:rsid w:val="008C46FD"/>
    <w:rsid w:val="008C5761"/>
    <w:rsid w:val="008D32A2"/>
    <w:rsid w:val="008D41E8"/>
    <w:rsid w:val="008D4C75"/>
    <w:rsid w:val="008D4DD7"/>
    <w:rsid w:val="008D6797"/>
    <w:rsid w:val="008D7432"/>
    <w:rsid w:val="008D78C3"/>
    <w:rsid w:val="008E0076"/>
    <w:rsid w:val="008E0241"/>
    <w:rsid w:val="008E254B"/>
    <w:rsid w:val="008E297B"/>
    <w:rsid w:val="008E542F"/>
    <w:rsid w:val="008E5C5F"/>
    <w:rsid w:val="008E7961"/>
    <w:rsid w:val="008F39D1"/>
    <w:rsid w:val="008F676A"/>
    <w:rsid w:val="008F6910"/>
    <w:rsid w:val="008F74A1"/>
    <w:rsid w:val="008F7CE2"/>
    <w:rsid w:val="00902B73"/>
    <w:rsid w:val="00902F7B"/>
    <w:rsid w:val="00904E04"/>
    <w:rsid w:val="009064DD"/>
    <w:rsid w:val="0090727A"/>
    <w:rsid w:val="009078AD"/>
    <w:rsid w:val="009108EC"/>
    <w:rsid w:val="00912834"/>
    <w:rsid w:val="0091291D"/>
    <w:rsid w:val="00913EC0"/>
    <w:rsid w:val="00915535"/>
    <w:rsid w:val="00920B71"/>
    <w:rsid w:val="00920EBA"/>
    <w:rsid w:val="0092175C"/>
    <w:rsid w:val="00924E4A"/>
    <w:rsid w:val="0093156F"/>
    <w:rsid w:val="00932955"/>
    <w:rsid w:val="0093309C"/>
    <w:rsid w:val="009341C2"/>
    <w:rsid w:val="00934962"/>
    <w:rsid w:val="00935F3E"/>
    <w:rsid w:val="00937BBB"/>
    <w:rsid w:val="00941899"/>
    <w:rsid w:val="00943814"/>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5CF4"/>
    <w:rsid w:val="009770EE"/>
    <w:rsid w:val="009779EE"/>
    <w:rsid w:val="009829A3"/>
    <w:rsid w:val="00984B1B"/>
    <w:rsid w:val="009863B5"/>
    <w:rsid w:val="00992CE7"/>
    <w:rsid w:val="0099442B"/>
    <w:rsid w:val="00994B24"/>
    <w:rsid w:val="009968CE"/>
    <w:rsid w:val="009A0741"/>
    <w:rsid w:val="009A08D6"/>
    <w:rsid w:val="009A2775"/>
    <w:rsid w:val="009A2871"/>
    <w:rsid w:val="009A29C1"/>
    <w:rsid w:val="009A4D10"/>
    <w:rsid w:val="009A5D38"/>
    <w:rsid w:val="009B0AD3"/>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8E5"/>
    <w:rsid w:val="009E5D4A"/>
    <w:rsid w:val="009E7D1A"/>
    <w:rsid w:val="009E7EF1"/>
    <w:rsid w:val="009F256E"/>
    <w:rsid w:val="009F27BB"/>
    <w:rsid w:val="009F2C86"/>
    <w:rsid w:val="009F3FFD"/>
    <w:rsid w:val="009F427A"/>
    <w:rsid w:val="009F63B9"/>
    <w:rsid w:val="009F7774"/>
    <w:rsid w:val="00A0116A"/>
    <w:rsid w:val="00A03457"/>
    <w:rsid w:val="00A0433B"/>
    <w:rsid w:val="00A05E67"/>
    <w:rsid w:val="00A061A0"/>
    <w:rsid w:val="00A061D3"/>
    <w:rsid w:val="00A07441"/>
    <w:rsid w:val="00A07809"/>
    <w:rsid w:val="00A103D1"/>
    <w:rsid w:val="00A10635"/>
    <w:rsid w:val="00A140D3"/>
    <w:rsid w:val="00A146C0"/>
    <w:rsid w:val="00A16206"/>
    <w:rsid w:val="00A16444"/>
    <w:rsid w:val="00A16934"/>
    <w:rsid w:val="00A16945"/>
    <w:rsid w:val="00A21226"/>
    <w:rsid w:val="00A21D2E"/>
    <w:rsid w:val="00A22154"/>
    <w:rsid w:val="00A234F0"/>
    <w:rsid w:val="00A3095A"/>
    <w:rsid w:val="00A31115"/>
    <w:rsid w:val="00A32FB6"/>
    <w:rsid w:val="00A33F52"/>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67C28"/>
    <w:rsid w:val="00A7033E"/>
    <w:rsid w:val="00A70639"/>
    <w:rsid w:val="00A70D12"/>
    <w:rsid w:val="00A72111"/>
    <w:rsid w:val="00A72E62"/>
    <w:rsid w:val="00A7361D"/>
    <w:rsid w:val="00A7397D"/>
    <w:rsid w:val="00A74D3B"/>
    <w:rsid w:val="00A771BD"/>
    <w:rsid w:val="00A774DF"/>
    <w:rsid w:val="00A77F42"/>
    <w:rsid w:val="00A80AD8"/>
    <w:rsid w:val="00A83340"/>
    <w:rsid w:val="00A8345A"/>
    <w:rsid w:val="00A84824"/>
    <w:rsid w:val="00A85791"/>
    <w:rsid w:val="00A86D7F"/>
    <w:rsid w:val="00A92136"/>
    <w:rsid w:val="00A93C91"/>
    <w:rsid w:val="00A95647"/>
    <w:rsid w:val="00A95D2F"/>
    <w:rsid w:val="00AA19F5"/>
    <w:rsid w:val="00AA6216"/>
    <w:rsid w:val="00AA7B8E"/>
    <w:rsid w:val="00AB0B59"/>
    <w:rsid w:val="00AB22AA"/>
    <w:rsid w:val="00AB5BD7"/>
    <w:rsid w:val="00AC0C67"/>
    <w:rsid w:val="00AC2CC3"/>
    <w:rsid w:val="00AC465C"/>
    <w:rsid w:val="00AC4F54"/>
    <w:rsid w:val="00AC5B03"/>
    <w:rsid w:val="00AC5EBC"/>
    <w:rsid w:val="00AC67C0"/>
    <w:rsid w:val="00AC792C"/>
    <w:rsid w:val="00AD019A"/>
    <w:rsid w:val="00AD35EE"/>
    <w:rsid w:val="00AD36AA"/>
    <w:rsid w:val="00AD4320"/>
    <w:rsid w:val="00AD487C"/>
    <w:rsid w:val="00AD553A"/>
    <w:rsid w:val="00AE0252"/>
    <w:rsid w:val="00AE446B"/>
    <w:rsid w:val="00AE712A"/>
    <w:rsid w:val="00AE74FF"/>
    <w:rsid w:val="00AE7E60"/>
    <w:rsid w:val="00AF04EA"/>
    <w:rsid w:val="00AF0D3C"/>
    <w:rsid w:val="00AF3F31"/>
    <w:rsid w:val="00AF64FB"/>
    <w:rsid w:val="00B001AB"/>
    <w:rsid w:val="00B036A3"/>
    <w:rsid w:val="00B04290"/>
    <w:rsid w:val="00B05A11"/>
    <w:rsid w:val="00B108F5"/>
    <w:rsid w:val="00B113D6"/>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26C1D"/>
    <w:rsid w:val="00B308F7"/>
    <w:rsid w:val="00B31356"/>
    <w:rsid w:val="00B3396C"/>
    <w:rsid w:val="00B33B0D"/>
    <w:rsid w:val="00B3420B"/>
    <w:rsid w:val="00B36448"/>
    <w:rsid w:val="00B3753A"/>
    <w:rsid w:val="00B41947"/>
    <w:rsid w:val="00B43EEE"/>
    <w:rsid w:val="00B455A7"/>
    <w:rsid w:val="00B456C7"/>
    <w:rsid w:val="00B457D6"/>
    <w:rsid w:val="00B515AD"/>
    <w:rsid w:val="00B52401"/>
    <w:rsid w:val="00B56530"/>
    <w:rsid w:val="00B611AF"/>
    <w:rsid w:val="00B62DAF"/>
    <w:rsid w:val="00B65C1B"/>
    <w:rsid w:val="00B7051E"/>
    <w:rsid w:val="00B724B7"/>
    <w:rsid w:val="00B766F4"/>
    <w:rsid w:val="00B7785A"/>
    <w:rsid w:val="00B80D1F"/>
    <w:rsid w:val="00B81719"/>
    <w:rsid w:val="00B83BC5"/>
    <w:rsid w:val="00B83FC2"/>
    <w:rsid w:val="00B84436"/>
    <w:rsid w:val="00B8693D"/>
    <w:rsid w:val="00B87857"/>
    <w:rsid w:val="00B942E6"/>
    <w:rsid w:val="00B97068"/>
    <w:rsid w:val="00B970DE"/>
    <w:rsid w:val="00BA118D"/>
    <w:rsid w:val="00BA207E"/>
    <w:rsid w:val="00BA5149"/>
    <w:rsid w:val="00BB02E8"/>
    <w:rsid w:val="00BB1C86"/>
    <w:rsid w:val="00BB6643"/>
    <w:rsid w:val="00BB7273"/>
    <w:rsid w:val="00BB7B5A"/>
    <w:rsid w:val="00BC41BB"/>
    <w:rsid w:val="00BD12A3"/>
    <w:rsid w:val="00BD1D00"/>
    <w:rsid w:val="00BD35F0"/>
    <w:rsid w:val="00BD541A"/>
    <w:rsid w:val="00BD55AF"/>
    <w:rsid w:val="00BD607B"/>
    <w:rsid w:val="00BE06F4"/>
    <w:rsid w:val="00BE4A4D"/>
    <w:rsid w:val="00BE4EDE"/>
    <w:rsid w:val="00BE62E3"/>
    <w:rsid w:val="00BF0739"/>
    <w:rsid w:val="00BF319C"/>
    <w:rsid w:val="00BF34D9"/>
    <w:rsid w:val="00BF363E"/>
    <w:rsid w:val="00BF5851"/>
    <w:rsid w:val="00BF7879"/>
    <w:rsid w:val="00C0012D"/>
    <w:rsid w:val="00C01070"/>
    <w:rsid w:val="00C03E63"/>
    <w:rsid w:val="00C0401B"/>
    <w:rsid w:val="00C0517E"/>
    <w:rsid w:val="00C055EE"/>
    <w:rsid w:val="00C05697"/>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1B5D"/>
    <w:rsid w:val="00C52097"/>
    <w:rsid w:val="00C53B2B"/>
    <w:rsid w:val="00C6094A"/>
    <w:rsid w:val="00C616F6"/>
    <w:rsid w:val="00C6260B"/>
    <w:rsid w:val="00C63D25"/>
    <w:rsid w:val="00C64A33"/>
    <w:rsid w:val="00C7080D"/>
    <w:rsid w:val="00C70F91"/>
    <w:rsid w:val="00C73826"/>
    <w:rsid w:val="00C7395F"/>
    <w:rsid w:val="00C74FC8"/>
    <w:rsid w:val="00C80950"/>
    <w:rsid w:val="00C8419A"/>
    <w:rsid w:val="00C8488D"/>
    <w:rsid w:val="00C85002"/>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4ED0"/>
    <w:rsid w:val="00CE589A"/>
    <w:rsid w:val="00CE58EC"/>
    <w:rsid w:val="00CE6819"/>
    <w:rsid w:val="00CE7544"/>
    <w:rsid w:val="00CF10E1"/>
    <w:rsid w:val="00CF25A2"/>
    <w:rsid w:val="00CF4B9C"/>
    <w:rsid w:val="00CF7B90"/>
    <w:rsid w:val="00D02AB7"/>
    <w:rsid w:val="00D04FF3"/>
    <w:rsid w:val="00D10009"/>
    <w:rsid w:val="00D1144D"/>
    <w:rsid w:val="00D122F7"/>
    <w:rsid w:val="00D15189"/>
    <w:rsid w:val="00D17757"/>
    <w:rsid w:val="00D17B8F"/>
    <w:rsid w:val="00D21625"/>
    <w:rsid w:val="00D21F29"/>
    <w:rsid w:val="00D225CB"/>
    <w:rsid w:val="00D22793"/>
    <w:rsid w:val="00D228F0"/>
    <w:rsid w:val="00D23080"/>
    <w:rsid w:val="00D24D8B"/>
    <w:rsid w:val="00D25915"/>
    <w:rsid w:val="00D2731C"/>
    <w:rsid w:val="00D27A5B"/>
    <w:rsid w:val="00D27FFD"/>
    <w:rsid w:val="00D30F43"/>
    <w:rsid w:val="00D312E9"/>
    <w:rsid w:val="00D346D8"/>
    <w:rsid w:val="00D34F1C"/>
    <w:rsid w:val="00D37747"/>
    <w:rsid w:val="00D40061"/>
    <w:rsid w:val="00D409F3"/>
    <w:rsid w:val="00D412E0"/>
    <w:rsid w:val="00D43647"/>
    <w:rsid w:val="00D43A88"/>
    <w:rsid w:val="00D46223"/>
    <w:rsid w:val="00D47D1D"/>
    <w:rsid w:val="00D502A8"/>
    <w:rsid w:val="00D51DFB"/>
    <w:rsid w:val="00D5502D"/>
    <w:rsid w:val="00D55258"/>
    <w:rsid w:val="00D56618"/>
    <w:rsid w:val="00D65250"/>
    <w:rsid w:val="00D668BF"/>
    <w:rsid w:val="00D70C70"/>
    <w:rsid w:val="00D71825"/>
    <w:rsid w:val="00D71953"/>
    <w:rsid w:val="00D7382E"/>
    <w:rsid w:val="00D73B1F"/>
    <w:rsid w:val="00D74B30"/>
    <w:rsid w:val="00D75448"/>
    <w:rsid w:val="00D80356"/>
    <w:rsid w:val="00D813A3"/>
    <w:rsid w:val="00D83D51"/>
    <w:rsid w:val="00D840BE"/>
    <w:rsid w:val="00D84A7E"/>
    <w:rsid w:val="00D85853"/>
    <w:rsid w:val="00D87DA7"/>
    <w:rsid w:val="00D90D16"/>
    <w:rsid w:val="00D91BEB"/>
    <w:rsid w:val="00D95EFF"/>
    <w:rsid w:val="00D974EC"/>
    <w:rsid w:val="00DA3B74"/>
    <w:rsid w:val="00DA4554"/>
    <w:rsid w:val="00DA4980"/>
    <w:rsid w:val="00DB04C6"/>
    <w:rsid w:val="00DB514F"/>
    <w:rsid w:val="00DB6CC6"/>
    <w:rsid w:val="00DB7D27"/>
    <w:rsid w:val="00DC046A"/>
    <w:rsid w:val="00DC297B"/>
    <w:rsid w:val="00DC2FAD"/>
    <w:rsid w:val="00DC4144"/>
    <w:rsid w:val="00DC784D"/>
    <w:rsid w:val="00DD183C"/>
    <w:rsid w:val="00DD1E2D"/>
    <w:rsid w:val="00DD2F72"/>
    <w:rsid w:val="00DD40E1"/>
    <w:rsid w:val="00DD6173"/>
    <w:rsid w:val="00DE0ED4"/>
    <w:rsid w:val="00DE2AF1"/>
    <w:rsid w:val="00DE2BB8"/>
    <w:rsid w:val="00DE3309"/>
    <w:rsid w:val="00DE39A9"/>
    <w:rsid w:val="00DE71B7"/>
    <w:rsid w:val="00DF1C99"/>
    <w:rsid w:val="00DF2A8C"/>
    <w:rsid w:val="00DF456C"/>
    <w:rsid w:val="00E01B14"/>
    <w:rsid w:val="00E01FCB"/>
    <w:rsid w:val="00E025C0"/>
    <w:rsid w:val="00E03F70"/>
    <w:rsid w:val="00E05FDB"/>
    <w:rsid w:val="00E11605"/>
    <w:rsid w:val="00E11D00"/>
    <w:rsid w:val="00E1237C"/>
    <w:rsid w:val="00E153AA"/>
    <w:rsid w:val="00E20EC6"/>
    <w:rsid w:val="00E218CB"/>
    <w:rsid w:val="00E237AC"/>
    <w:rsid w:val="00E2402C"/>
    <w:rsid w:val="00E26C10"/>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E0F"/>
    <w:rsid w:val="00E86C1A"/>
    <w:rsid w:val="00E93044"/>
    <w:rsid w:val="00E93E0B"/>
    <w:rsid w:val="00E93FE1"/>
    <w:rsid w:val="00E953F7"/>
    <w:rsid w:val="00E95D39"/>
    <w:rsid w:val="00E9725A"/>
    <w:rsid w:val="00EA0BC6"/>
    <w:rsid w:val="00EA0F55"/>
    <w:rsid w:val="00EA2CE7"/>
    <w:rsid w:val="00EA30EF"/>
    <w:rsid w:val="00EA5B4A"/>
    <w:rsid w:val="00EA71FB"/>
    <w:rsid w:val="00EA7485"/>
    <w:rsid w:val="00EB118D"/>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F3"/>
    <w:rsid w:val="00EC4D0E"/>
    <w:rsid w:val="00EC6D36"/>
    <w:rsid w:val="00ED074D"/>
    <w:rsid w:val="00ED0FA8"/>
    <w:rsid w:val="00ED133C"/>
    <w:rsid w:val="00ED143E"/>
    <w:rsid w:val="00ED229D"/>
    <w:rsid w:val="00EE11FA"/>
    <w:rsid w:val="00EE46B1"/>
    <w:rsid w:val="00EE760B"/>
    <w:rsid w:val="00EE7BD8"/>
    <w:rsid w:val="00EF1591"/>
    <w:rsid w:val="00EF1C2A"/>
    <w:rsid w:val="00EF2599"/>
    <w:rsid w:val="00EF3121"/>
    <w:rsid w:val="00EF387E"/>
    <w:rsid w:val="00F00520"/>
    <w:rsid w:val="00F0115D"/>
    <w:rsid w:val="00F0367B"/>
    <w:rsid w:val="00F039D0"/>
    <w:rsid w:val="00F04420"/>
    <w:rsid w:val="00F05A20"/>
    <w:rsid w:val="00F07956"/>
    <w:rsid w:val="00F11A16"/>
    <w:rsid w:val="00F12DA8"/>
    <w:rsid w:val="00F1566F"/>
    <w:rsid w:val="00F16390"/>
    <w:rsid w:val="00F16C8F"/>
    <w:rsid w:val="00F21410"/>
    <w:rsid w:val="00F21504"/>
    <w:rsid w:val="00F24F36"/>
    <w:rsid w:val="00F26DE0"/>
    <w:rsid w:val="00F2735A"/>
    <w:rsid w:val="00F27A3B"/>
    <w:rsid w:val="00F3022C"/>
    <w:rsid w:val="00F328E3"/>
    <w:rsid w:val="00F33ED9"/>
    <w:rsid w:val="00F35D31"/>
    <w:rsid w:val="00F35FC1"/>
    <w:rsid w:val="00F423D9"/>
    <w:rsid w:val="00F427C4"/>
    <w:rsid w:val="00F42B32"/>
    <w:rsid w:val="00F437F4"/>
    <w:rsid w:val="00F44812"/>
    <w:rsid w:val="00F46077"/>
    <w:rsid w:val="00F46D69"/>
    <w:rsid w:val="00F50243"/>
    <w:rsid w:val="00F50606"/>
    <w:rsid w:val="00F50832"/>
    <w:rsid w:val="00F51CC5"/>
    <w:rsid w:val="00F5286A"/>
    <w:rsid w:val="00F54C47"/>
    <w:rsid w:val="00F56B7B"/>
    <w:rsid w:val="00F6065D"/>
    <w:rsid w:val="00F62FFC"/>
    <w:rsid w:val="00F63F56"/>
    <w:rsid w:val="00F66E42"/>
    <w:rsid w:val="00F72559"/>
    <w:rsid w:val="00F74823"/>
    <w:rsid w:val="00F74B2D"/>
    <w:rsid w:val="00F75EE0"/>
    <w:rsid w:val="00F768BB"/>
    <w:rsid w:val="00F77767"/>
    <w:rsid w:val="00F833AF"/>
    <w:rsid w:val="00F85E0F"/>
    <w:rsid w:val="00F87C15"/>
    <w:rsid w:val="00F9150A"/>
    <w:rsid w:val="00F91546"/>
    <w:rsid w:val="00F91A24"/>
    <w:rsid w:val="00F92CD1"/>
    <w:rsid w:val="00F9378A"/>
    <w:rsid w:val="00F9578B"/>
    <w:rsid w:val="00F95F2C"/>
    <w:rsid w:val="00F95FF7"/>
    <w:rsid w:val="00FA10E1"/>
    <w:rsid w:val="00FA1470"/>
    <w:rsid w:val="00FA1C9A"/>
    <w:rsid w:val="00FA320A"/>
    <w:rsid w:val="00FA48A8"/>
    <w:rsid w:val="00FA5990"/>
    <w:rsid w:val="00FA59D0"/>
    <w:rsid w:val="00FA5DC4"/>
    <w:rsid w:val="00FA660F"/>
    <w:rsid w:val="00FA7B13"/>
    <w:rsid w:val="00FB0749"/>
    <w:rsid w:val="00FB0796"/>
    <w:rsid w:val="00FB0BF7"/>
    <w:rsid w:val="00FB11F0"/>
    <w:rsid w:val="00FB23B1"/>
    <w:rsid w:val="00FB4518"/>
    <w:rsid w:val="00FB4CC2"/>
    <w:rsid w:val="00FB5EEE"/>
    <w:rsid w:val="00FB63D5"/>
    <w:rsid w:val="00FB68BE"/>
    <w:rsid w:val="00FB70FE"/>
    <w:rsid w:val="00FC2914"/>
    <w:rsid w:val="00FC2B9C"/>
    <w:rsid w:val="00FC3C83"/>
    <w:rsid w:val="00FC3DD8"/>
    <w:rsid w:val="00FC44E0"/>
    <w:rsid w:val="00FC4B68"/>
    <w:rsid w:val="00FC6D59"/>
    <w:rsid w:val="00FC7947"/>
    <w:rsid w:val="00FC7F5A"/>
    <w:rsid w:val="00FD5A7B"/>
    <w:rsid w:val="00FD724F"/>
    <w:rsid w:val="00FE04C0"/>
    <w:rsid w:val="00FE55D0"/>
    <w:rsid w:val="00FF05EB"/>
    <w:rsid w:val="00FF11FB"/>
    <w:rsid w:val="00FF26B8"/>
    <w:rsid w:val="00FF4E06"/>
    <w:rsid w:val="00FF5D19"/>
    <w:rsid w:val="00FF6C39"/>
    <w:rsid w:val="00FF6E33"/>
    <w:rsid w:val="00FF78DE"/>
    <w:rsid w:val="2F10C9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Odstavec cíl se seznamem,Odstavec se seznamem5,Odstavec_muj,Odrážky,Conclusion de partie"/>
    <w:basedOn w:val="Normln"/>
    <w:link w:val="OdstavecseseznamemChar"/>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Odstavec cíl se seznamem Char,Odstavec se seznamem5 Char,Odstavec_muj Char,Odrážky Char,Conclusion de partie Char"/>
    <w:link w:val="Odstavecseseznamem"/>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12"/>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 w:type="character" w:styleId="Nevyeenzmnka">
    <w:name w:val="Unresolved Mention"/>
    <w:basedOn w:val="Standardnpsmoodstavce"/>
    <w:uiPriority w:val="99"/>
    <w:semiHidden/>
    <w:unhideWhenUsed/>
    <w:rsid w:val="00F52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289092593">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92314530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14029498">
      <w:bodyDiv w:val="1"/>
      <w:marLeft w:val="0"/>
      <w:marRight w:val="0"/>
      <w:marTop w:val="0"/>
      <w:marBottom w:val="0"/>
      <w:divBdr>
        <w:top w:val="none" w:sz="0" w:space="0" w:color="auto"/>
        <w:left w:val="none" w:sz="0" w:space="0" w:color="auto"/>
        <w:bottom w:val="none" w:sz="0" w:space="0" w:color="auto"/>
        <w:right w:val="none" w:sz="0" w:space="0" w:color="auto"/>
      </w:divBdr>
    </w:div>
    <w:div w:id="1525169997">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604343023">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 w:id="208544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mui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ridky@seznam.cz" TargetMode="External"/><Relationship Id="rId4" Type="http://schemas.openxmlformats.org/officeDocument/2006/relationships/settings" Target="settings.xml"/><Relationship Id="rId9" Type="http://schemas.openxmlformats.org/officeDocument/2006/relationships/hyperlink" Target="mailto:sykora.projekty@gmail.com"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E2C97-C0CC-4339-A59C-E6E111F6D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13150</Words>
  <Characters>77587</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2025-04-11T11:01:00Z</dcterms:created>
  <dcterms:modified xsi:type="dcterms:W3CDTF">2025-04-16T10:30:00Z</dcterms:modified>
</cp:coreProperties>
</file>